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F6DC" w14:textId="104B41F7" w:rsidR="00886F62" w:rsidRDefault="00886F62" w:rsidP="00AE203D">
      <w:pPr>
        <w:rPr>
          <w:rFonts w:ascii="Arial" w:hAnsi="Arial" w:cs="Arial"/>
          <w:b/>
          <w:sz w:val="36"/>
          <w:szCs w:val="36"/>
          <w:u w:val="single"/>
        </w:rPr>
      </w:pPr>
      <w:r>
        <w:rPr>
          <w:rFonts w:ascii="Arial" w:hAnsi="Arial" w:cs="Arial"/>
          <w:b/>
          <w:sz w:val="36"/>
          <w:szCs w:val="36"/>
          <w:u w:val="single"/>
        </w:rPr>
        <w:br/>
      </w:r>
    </w:p>
    <w:p w14:paraId="1A1B19B5" w14:textId="77777777" w:rsidR="00886F62" w:rsidRDefault="00886F62" w:rsidP="00886F62">
      <w:pPr>
        <w:pStyle w:val="OATheader"/>
        <w:spacing w:before="800" w:after="100"/>
        <w:rPr>
          <w:sz w:val="96"/>
          <w:szCs w:val="96"/>
        </w:rPr>
      </w:pPr>
    </w:p>
    <w:p w14:paraId="0A7E1265" w14:textId="77777777" w:rsidR="00886F62" w:rsidRDefault="00886F62" w:rsidP="00886F62">
      <w:pPr>
        <w:pStyle w:val="OATheader"/>
        <w:spacing w:before="0" w:after="200" w:line="960" w:lineRule="exact"/>
        <w:rPr>
          <w:b/>
          <w:sz w:val="56"/>
          <w:szCs w:val="56"/>
        </w:rPr>
      </w:pPr>
    </w:p>
    <w:p w14:paraId="51E12B9E" w14:textId="77777777" w:rsidR="00C93123" w:rsidRDefault="00886F62" w:rsidP="004558B9">
      <w:pPr>
        <w:pStyle w:val="OATheader"/>
        <w:spacing w:before="0" w:after="400" w:line="960" w:lineRule="exact"/>
        <w:jc w:val="center"/>
        <w:rPr>
          <w:rFonts w:ascii="Segoe UI" w:hAnsi="Segoe UI" w:cs="Segoe UI"/>
          <w:b/>
          <w:color w:val="4F81BD" w:themeColor="accent1"/>
          <w:sz w:val="56"/>
          <w:szCs w:val="56"/>
        </w:rPr>
      </w:pPr>
      <w:r w:rsidRPr="004558B9">
        <w:rPr>
          <w:rFonts w:ascii="Segoe UI" w:hAnsi="Segoe UI" w:cs="Segoe UI"/>
          <w:b/>
          <w:color w:val="4F81BD" w:themeColor="accent1"/>
          <w:sz w:val="56"/>
          <w:szCs w:val="56"/>
        </w:rPr>
        <w:t xml:space="preserve"> </w:t>
      </w:r>
    </w:p>
    <w:p w14:paraId="21945BB6" w14:textId="59BB31AF" w:rsidR="00886F62" w:rsidRDefault="00DA0B65" w:rsidP="004558B9">
      <w:pPr>
        <w:pStyle w:val="OATheader"/>
        <w:spacing w:before="0" w:after="400" w:line="960" w:lineRule="exact"/>
        <w:jc w:val="center"/>
        <w:rPr>
          <w:rFonts w:ascii="Segoe UI" w:hAnsi="Segoe UI" w:cs="Segoe UI"/>
          <w:b/>
          <w:color w:val="4F81BD" w:themeColor="accent1"/>
          <w:sz w:val="56"/>
          <w:szCs w:val="56"/>
        </w:rPr>
      </w:pPr>
      <w:r>
        <w:rPr>
          <w:rFonts w:ascii="Segoe UI" w:hAnsi="Segoe UI" w:cs="Segoe UI"/>
          <w:b/>
          <w:color w:val="4F81BD" w:themeColor="accent1"/>
          <w:sz w:val="56"/>
          <w:szCs w:val="56"/>
        </w:rPr>
        <w:t>16-19 Bursary Fund P</w:t>
      </w:r>
      <w:r w:rsidR="00886F62" w:rsidRPr="004558B9">
        <w:rPr>
          <w:rFonts w:ascii="Segoe UI" w:hAnsi="Segoe UI" w:cs="Segoe UI"/>
          <w:b/>
          <w:color w:val="4F81BD" w:themeColor="accent1"/>
          <w:sz w:val="56"/>
          <w:szCs w:val="56"/>
        </w:rPr>
        <w:t>olicy</w:t>
      </w:r>
    </w:p>
    <w:p w14:paraId="7D6DFA8F" w14:textId="0A9E5A9C" w:rsidR="00DA0B65" w:rsidRPr="004558B9" w:rsidRDefault="00DA0B65" w:rsidP="004558B9">
      <w:pPr>
        <w:pStyle w:val="OATheader"/>
        <w:spacing w:before="0" w:after="400" w:line="960" w:lineRule="exact"/>
        <w:jc w:val="center"/>
        <w:rPr>
          <w:rFonts w:ascii="Segoe UI" w:hAnsi="Segoe UI" w:cs="Segoe UI"/>
          <w:b/>
          <w:color w:val="4F81BD" w:themeColor="accent1"/>
          <w:sz w:val="56"/>
          <w:szCs w:val="56"/>
        </w:rPr>
      </w:pPr>
      <w:r w:rsidRPr="00811441">
        <w:rPr>
          <w:rFonts w:ascii="Segoe UI" w:hAnsi="Segoe UI" w:cs="Segoe UI"/>
          <w:b/>
          <w:color w:val="4F81BD" w:themeColor="accent1"/>
          <w:sz w:val="56"/>
          <w:szCs w:val="56"/>
        </w:rPr>
        <w:t>202</w:t>
      </w:r>
      <w:r w:rsidR="00553FAE" w:rsidRPr="00811441">
        <w:rPr>
          <w:rFonts w:ascii="Segoe UI" w:hAnsi="Segoe UI" w:cs="Segoe UI"/>
          <w:b/>
          <w:color w:val="4F81BD" w:themeColor="accent1"/>
          <w:sz w:val="56"/>
          <w:szCs w:val="56"/>
        </w:rPr>
        <w:t>5-26</w:t>
      </w:r>
    </w:p>
    <w:p w14:paraId="7629B160" w14:textId="05A46E27" w:rsidR="004558B9" w:rsidRPr="004558B9" w:rsidRDefault="004558B9" w:rsidP="004558B9">
      <w:pPr>
        <w:pStyle w:val="BodyText"/>
        <w:rPr>
          <w:rFonts w:ascii="Arial" w:hAnsi="Arial" w:cs="Arial"/>
          <w:b/>
          <w:bCs/>
          <w:color w:val="4F81BD" w:themeColor="accent1"/>
          <w:sz w:val="28"/>
          <w:szCs w:val="28"/>
        </w:rPr>
      </w:pPr>
    </w:p>
    <w:p w14:paraId="7ECD044A" w14:textId="77777777" w:rsidR="004558B9" w:rsidRPr="004558B9" w:rsidRDefault="004558B9" w:rsidP="004558B9">
      <w:pPr>
        <w:pStyle w:val="BodyText"/>
        <w:rPr>
          <w:rFonts w:ascii="Arial" w:hAnsi="Arial" w:cs="Arial"/>
          <w:b/>
          <w:bCs/>
          <w:color w:val="4F81BD" w:themeColor="accent1"/>
          <w:sz w:val="28"/>
          <w:szCs w:val="28"/>
        </w:rPr>
      </w:pPr>
    </w:p>
    <w:p w14:paraId="1A2A9714" w14:textId="77777777" w:rsidR="004558B9" w:rsidRPr="004558B9" w:rsidRDefault="004558B9" w:rsidP="004558B9">
      <w:pPr>
        <w:pStyle w:val="BodyText"/>
        <w:rPr>
          <w:rFonts w:ascii="Arial" w:hAnsi="Arial" w:cs="Arial"/>
          <w:b/>
          <w:bCs/>
          <w:color w:val="4F81BD" w:themeColor="accent1"/>
          <w:sz w:val="28"/>
          <w:szCs w:val="28"/>
        </w:rPr>
      </w:pPr>
    </w:p>
    <w:p w14:paraId="6EF2880B" w14:textId="77777777" w:rsidR="004558B9" w:rsidRPr="004558B9" w:rsidRDefault="004558B9" w:rsidP="004558B9">
      <w:pPr>
        <w:pStyle w:val="BodyText"/>
        <w:rPr>
          <w:rFonts w:ascii="Arial" w:hAnsi="Arial" w:cs="Arial"/>
          <w:b/>
          <w:bCs/>
          <w:color w:val="4F81BD" w:themeColor="accent1"/>
          <w:sz w:val="28"/>
          <w:szCs w:val="28"/>
        </w:rPr>
      </w:pPr>
    </w:p>
    <w:p w14:paraId="695A0D86" w14:textId="77777777" w:rsidR="004558B9" w:rsidRPr="004558B9" w:rsidRDefault="004558B9" w:rsidP="004558B9">
      <w:pPr>
        <w:pStyle w:val="BodyText"/>
        <w:rPr>
          <w:rFonts w:ascii="Arial" w:hAnsi="Arial" w:cs="Arial"/>
          <w:b/>
          <w:bCs/>
          <w:color w:val="4F81BD" w:themeColor="accent1"/>
          <w:sz w:val="28"/>
          <w:szCs w:val="28"/>
        </w:rPr>
      </w:pPr>
    </w:p>
    <w:p w14:paraId="4E3B1222" w14:textId="03430812" w:rsidR="00884F5A" w:rsidRDefault="00884F5A" w:rsidP="004558B9">
      <w:pPr>
        <w:pStyle w:val="BodyText"/>
        <w:rPr>
          <w:rFonts w:ascii="Arial" w:hAnsi="Arial" w:cs="Arial"/>
          <w:b/>
          <w:bCs/>
          <w:color w:val="4F81BD" w:themeColor="accent1"/>
          <w:sz w:val="28"/>
          <w:szCs w:val="28"/>
        </w:rPr>
      </w:pPr>
    </w:p>
    <w:p w14:paraId="3D994699" w14:textId="28292CB3" w:rsidR="00884F5A" w:rsidRDefault="00884F5A" w:rsidP="004558B9">
      <w:pPr>
        <w:pStyle w:val="BodyText"/>
        <w:rPr>
          <w:rFonts w:ascii="Arial" w:hAnsi="Arial" w:cs="Arial"/>
          <w:b/>
          <w:bCs/>
          <w:color w:val="4F81BD" w:themeColor="accent1"/>
          <w:sz w:val="28"/>
          <w:szCs w:val="28"/>
        </w:rPr>
      </w:pPr>
    </w:p>
    <w:p w14:paraId="4EA4A63E" w14:textId="5769E54F" w:rsidR="00884F5A" w:rsidRDefault="00884F5A" w:rsidP="004558B9">
      <w:pPr>
        <w:pStyle w:val="BodyText"/>
        <w:rPr>
          <w:rFonts w:ascii="Arial" w:hAnsi="Arial" w:cs="Arial"/>
          <w:b/>
          <w:bCs/>
          <w:color w:val="4F81BD" w:themeColor="accent1"/>
          <w:sz w:val="28"/>
          <w:szCs w:val="28"/>
        </w:rPr>
      </w:pPr>
    </w:p>
    <w:p w14:paraId="148EDD32" w14:textId="1ACA3ABD" w:rsidR="00884F5A" w:rsidRDefault="00884F5A" w:rsidP="004558B9">
      <w:pPr>
        <w:pStyle w:val="BodyText"/>
        <w:rPr>
          <w:rFonts w:ascii="Arial" w:hAnsi="Arial" w:cs="Arial"/>
          <w:b/>
          <w:bCs/>
          <w:color w:val="4F81BD" w:themeColor="accent1"/>
          <w:sz w:val="28"/>
          <w:szCs w:val="28"/>
        </w:rPr>
      </w:pPr>
    </w:p>
    <w:p w14:paraId="5B3C1390" w14:textId="77777777" w:rsidR="00884F5A" w:rsidRPr="004558B9" w:rsidRDefault="00884F5A" w:rsidP="004558B9">
      <w:pPr>
        <w:pStyle w:val="BodyText"/>
        <w:rPr>
          <w:rFonts w:ascii="Arial" w:hAnsi="Arial" w:cs="Arial"/>
          <w:b/>
          <w:bCs/>
          <w:color w:val="4F81BD" w:themeColor="accent1"/>
          <w:sz w:val="28"/>
          <w:szCs w:val="28"/>
        </w:rPr>
      </w:pPr>
    </w:p>
    <w:p w14:paraId="7188B4B5" w14:textId="0B23DF45" w:rsidR="004558B9" w:rsidRPr="00811441" w:rsidRDefault="00884F5A" w:rsidP="004558B9">
      <w:pPr>
        <w:pStyle w:val="BodyText"/>
        <w:rPr>
          <w:rFonts w:ascii="Arial" w:hAnsi="Arial" w:cs="Arial"/>
          <w:b/>
          <w:bCs/>
          <w:color w:val="4F81BD" w:themeColor="accent1"/>
          <w:sz w:val="28"/>
          <w:szCs w:val="28"/>
        </w:rPr>
      </w:pPr>
      <w:r w:rsidRPr="00811441">
        <w:rPr>
          <w:rFonts w:ascii="Arial" w:hAnsi="Arial" w:cs="Arial"/>
          <w:b/>
          <w:bCs/>
          <w:color w:val="4F81BD" w:themeColor="accent1"/>
          <w:sz w:val="28"/>
          <w:szCs w:val="28"/>
        </w:rPr>
        <w:t>Policy reviewed</w:t>
      </w:r>
      <w:r w:rsidR="004558B9" w:rsidRPr="00811441">
        <w:rPr>
          <w:rFonts w:ascii="Arial" w:hAnsi="Arial" w:cs="Arial"/>
          <w:b/>
          <w:bCs/>
          <w:color w:val="4F81BD" w:themeColor="accent1"/>
          <w:sz w:val="28"/>
          <w:szCs w:val="28"/>
        </w:rPr>
        <w:t xml:space="preserve">: </w:t>
      </w:r>
      <w:r w:rsidR="00984F7D" w:rsidRPr="00811441">
        <w:rPr>
          <w:rFonts w:ascii="Arial" w:hAnsi="Arial" w:cs="Arial"/>
          <w:b/>
          <w:bCs/>
          <w:color w:val="4F81BD" w:themeColor="accent1"/>
          <w:sz w:val="28"/>
          <w:szCs w:val="28"/>
        </w:rPr>
        <w:t xml:space="preserve"> </w:t>
      </w:r>
      <w:r w:rsidR="00DA0B65" w:rsidRPr="00811441">
        <w:rPr>
          <w:rFonts w:ascii="Arial" w:hAnsi="Arial" w:cs="Arial"/>
          <w:b/>
          <w:bCs/>
          <w:color w:val="4F81BD" w:themeColor="accent1"/>
          <w:sz w:val="28"/>
          <w:szCs w:val="28"/>
        </w:rPr>
        <w:t>September</w:t>
      </w:r>
      <w:r w:rsidR="00984F7D" w:rsidRPr="00811441">
        <w:rPr>
          <w:rFonts w:ascii="Arial" w:hAnsi="Arial" w:cs="Arial"/>
          <w:b/>
          <w:bCs/>
          <w:color w:val="4F81BD" w:themeColor="accent1"/>
          <w:sz w:val="28"/>
          <w:szCs w:val="28"/>
        </w:rPr>
        <w:t xml:space="preserve"> 202</w:t>
      </w:r>
      <w:r w:rsidR="00811441" w:rsidRPr="00811441">
        <w:rPr>
          <w:rFonts w:ascii="Arial" w:hAnsi="Arial" w:cs="Arial"/>
          <w:b/>
          <w:bCs/>
          <w:color w:val="4F81BD" w:themeColor="accent1"/>
          <w:sz w:val="28"/>
          <w:szCs w:val="28"/>
        </w:rPr>
        <w:t>4</w:t>
      </w:r>
    </w:p>
    <w:p w14:paraId="6A016D82" w14:textId="7945251D" w:rsidR="00884F5A" w:rsidRPr="004558B9" w:rsidRDefault="00984F7D" w:rsidP="004558B9">
      <w:pPr>
        <w:pStyle w:val="BodyText"/>
        <w:rPr>
          <w:rFonts w:ascii="Arial" w:hAnsi="Arial" w:cs="Arial"/>
          <w:b/>
          <w:bCs/>
          <w:color w:val="4F81BD" w:themeColor="accent1"/>
          <w:sz w:val="28"/>
          <w:szCs w:val="28"/>
        </w:rPr>
      </w:pPr>
      <w:r w:rsidRPr="00811441">
        <w:rPr>
          <w:rFonts w:ascii="Arial" w:hAnsi="Arial" w:cs="Arial"/>
          <w:b/>
          <w:bCs/>
          <w:color w:val="4F81BD" w:themeColor="accent1"/>
          <w:sz w:val="28"/>
          <w:szCs w:val="28"/>
        </w:rPr>
        <w:t xml:space="preserve">Next review:  </w:t>
      </w:r>
      <w:r w:rsidR="00DA0B65" w:rsidRPr="00811441">
        <w:rPr>
          <w:rFonts w:ascii="Arial" w:hAnsi="Arial" w:cs="Arial"/>
          <w:b/>
          <w:bCs/>
          <w:color w:val="4F81BD" w:themeColor="accent1"/>
          <w:sz w:val="28"/>
          <w:szCs w:val="28"/>
        </w:rPr>
        <w:t>September 202</w:t>
      </w:r>
      <w:r w:rsidR="00811441" w:rsidRPr="00811441">
        <w:rPr>
          <w:rFonts w:ascii="Arial" w:hAnsi="Arial" w:cs="Arial"/>
          <w:b/>
          <w:bCs/>
          <w:color w:val="4F81BD" w:themeColor="accent1"/>
          <w:sz w:val="28"/>
          <w:szCs w:val="28"/>
        </w:rPr>
        <w:t>5</w:t>
      </w:r>
    </w:p>
    <w:p w14:paraId="46E66A60" w14:textId="1D8FAF24" w:rsidR="004558B9" w:rsidRDefault="00F46FCF" w:rsidP="004558B9">
      <w:pPr>
        <w:pStyle w:val="BodyText"/>
        <w:rPr>
          <w:rFonts w:ascii="Arial" w:hAnsi="Arial" w:cs="Arial"/>
          <w:b/>
          <w:bCs/>
          <w:color w:val="4F81BD" w:themeColor="accent1"/>
          <w:sz w:val="28"/>
          <w:szCs w:val="28"/>
        </w:rPr>
      </w:pPr>
      <w:r>
        <w:rPr>
          <w:rFonts w:ascii="Arial" w:hAnsi="Arial" w:cs="Arial"/>
          <w:b/>
          <w:bCs/>
          <w:color w:val="4F81BD" w:themeColor="accent1"/>
          <w:sz w:val="28"/>
          <w:szCs w:val="28"/>
        </w:rPr>
        <w:t>M. Shillam</w:t>
      </w:r>
    </w:p>
    <w:p w14:paraId="5B274AA5" w14:textId="07B5735E" w:rsidR="00DA0B65" w:rsidRPr="00DA0B65" w:rsidRDefault="00DA0B65" w:rsidP="00DA0B65">
      <w:pPr>
        <w:pStyle w:val="ListParagraph"/>
        <w:numPr>
          <w:ilvl w:val="0"/>
          <w:numId w:val="32"/>
        </w:numPr>
        <w:jc w:val="both"/>
        <w:rPr>
          <w:rFonts w:ascii="Segoe UI" w:hAnsi="Segoe UI" w:cs="Segoe UI"/>
          <w:b/>
          <w:noProof/>
        </w:rPr>
      </w:pPr>
      <w:r w:rsidRPr="00DA0B65">
        <w:rPr>
          <w:rFonts w:ascii="Segoe UI" w:hAnsi="Segoe UI" w:cs="Segoe UI"/>
          <w:b/>
          <w:noProof/>
        </w:rPr>
        <w:lastRenderedPageBreak/>
        <w:t>Summary</w:t>
      </w:r>
    </w:p>
    <w:p w14:paraId="14B7CB7A" w14:textId="612AD282" w:rsidR="00DA0B65" w:rsidRDefault="00DA0B65" w:rsidP="00DA0B65">
      <w:pPr>
        <w:jc w:val="both"/>
        <w:rPr>
          <w:rFonts w:ascii="Segoe UI" w:hAnsi="Segoe UI" w:cs="Segoe UI"/>
          <w:b/>
          <w:noProof/>
        </w:rPr>
      </w:pPr>
    </w:p>
    <w:p w14:paraId="43F1557D" w14:textId="0AEFDCD2" w:rsidR="00DA0B65" w:rsidRPr="00DA0B65" w:rsidRDefault="00DA0B65" w:rsidP="00DA0B65">
      <w:pPr>
        <w:jc w:val="both"/>
        <w:rPr>
          <w:rFonts w:ascii="Segoe UI" w:hAnsi="Segoe UI" w:cs="Segoe UI"/>
          <w:bCs/>
          <w:noProof/>
        </w:rPr>
      </w:pPr>
      <w:r w:rsidRPr="00DA0B65">
        <w:rPr>
          <w:rFonts w:ascii="Segoe UI" w:hAnsi="Segoe UI" w:cs="Segoe UI"/>
          <w:bCs/>
          <w:noProof/>
        </w:rPr>
        <w:t>The 16 to 19 Bursary Fund provides financial support to help students overcome the specific financial barriers to participation they face so they can remain in education.</w:t>
      </w:r>
      <w:r>
        <w:rPr>
          <w:rFonts w:ascii="Segoe UI" w:hAnsi="Segoe UI" w:cs="Segoe UI"/>
          <w:bCs/>
          <w:noProof/>
        </w:rPr>
        <w:br/>
      </w:r>
    </w:p>
    <w:p w14:paraId="1C6975CD" w14:textId="77777777" w:rsidR="00DA0B65" w:rsidRPr="00DA0B65" w:rsidRDefault="00DA0B65" w:rsidP="00DA0B65">
      <w:pPr>
        <w:jc w:val="both"/>
        <w:rPr>
          <w:rFonts w:ascii="Segoe UI" w:hAnsi="Segoe UI" w:cs="Segoe UI"/>
          <w:bCs/>
          <w:noProof/>
        </w:rPr>
      </w:pPr>
      <w:r w:rsidRPr="00DA0B65">
        <w:rPr>
          <w:rFonts w:ascii="Segoe UI" w:hAnsi="Segoe UI" w:cs="Segoe UI"/>
          <w:bCs/>
          <w:noProof/>
        </w:rPr>
        <w:t>There are 2 types of 16 to 19 bursaries:</w:t>
      </w:r>
    </w:p>
    <w:p w14:paraId="42DAB997" w14:textId="03E09BF5" w:rsidR="00DA0B65" w:rsidRDefault="00DA0B65" w:rsidP="00DA0B65">
      <w:pPr>
        <w:jc w:val="both"/>
        <w:rPr>
          <w:rFonts w:ascii="Segoe UI" w:hAnsi="Segoe UI" w:cs="Segoe UI"/>
          <w:b/>
          <w:noProof/>
        </w:rPr>
      </w:pPr>
    </w:p>
    <w:p w14:paraId="16C18993" w14:textId="21A8A57D" w:rsidR="00DA0B65" w:rsidRPr="00DA0B65" w:rsidRDefault="00DA0B65" w:rsidP="00DA0B65">
      <w:pPr>
        <w:pStyle w:val="ListParagraph"/>
        <w:numPr>
          <w:ilvl w:val="0"/>
          <w:numId w:val="33"/>
        </w:numPr>
        <w:autoSpaceDE w:val="0"/>
        <w:autoSpaceDN w:val="0"/>
        <w:adjustRightInd w:val="0"/>
        <w:rPr>
          <w:rFonts w:ascii="Segoe UI" w:eastAsiaTheme="minorEastAsia" w:hAnsi="Segoe UI" w:cs="Segoe UI"/>
          <w:lang w:eastAsia="en-US"/>
        </w:rPr>
      </w:pPr>
      <w:r w:rsidRPr="00DA0B65">
        <w:rPr>
          <w:rFonts w:ascii="Segoe UI" w:eastAsiaTheme="minorEastAsia" w:hAnsi="Segoe UI" w:cs="Segoe UI"/>
          <w:b/>
          <w:bCs/>
          <w:lang w:eastAsia="en-US"/>
        </w:rPr>
        <w:t xml:space="preserve">Vulnerable Bursary </w:t>
      </w:r>
      <w:r w:rsidRPr="00DA0B65">
        <w:rPr>
          <w:rFonts w:ascii="Segoe UI" w:eastAsiaTheme="minorEastAsia" w:hAnsi="Segoe UI" w:cs="Segoe UI"/>
          <w:lang w:eastAsia="en-US"/>
        </w:rPr>
        <w:t>For young people in one of the defined vulnerable groups.</w:t>
      </w:r>
      <w:r w:rsidRPr="00DA0B65">
        <w:rPr>
          <w:rFonts w:ascii="Segoe UI" w:eastAsiaTheme="minorEastAsia" w:hAnsi="Segoe UI" w:cs="Segoe UI"/>
          <w:lang w:eastAsia="en-US"/>
        </w:rPr>
        <w:br/>
      </w:r>
    </w:p>
    <w:p w14:paraId="5ACBBD86" w14:textId="77D54E4A" w:rsidR="00DA0B65" w:rsidRDefault="00DA0B65" w:rsidP="00DA0B65">
      <w:pPr>
        <w:pStyle w:val="ListParagraph"/>
        <w:numPr>
          <w:ilvl w:val="0"/>
          <w:numId w:val="33"/>
        </w:numPr>
        <w:autoSpaceDE w:val="0"/>
        <w:autoSpaceDN w:val="0"/>
        <w:adjustRightInd w:val="0"/>
        <w:rPr>
          <w:rFonts w:ascii="Segoe UI" w:eastAsiaTheme="minorEastAsia" w:hAnsi="Segoe UI" w:cs="Segoe UI"/>
          <w:lang w:eastAsia="en-US"/>
        </w:rPr>
      </w:pPr>
      <w:r w:rsidRPr="00DA0B65">
        <w:rPr>
          <w:rFonts w:ascii="Segoe UI" w:eastAsiaTheme="minorEastAsia" w:hAnsi="Segoe UI" w:cs="Segoe UI"/>
          <w:b/>
          <w:bCs/>
          <w:lang w:eastAsia="en-US"/>
        </w:rPr>
        <w:t xml:space="preserve">Discretionary Bursary </w:t>
      </w:r>
      <w:r w:rsidRPr="00DA0B65">
        <w:rPr>
          <w:rFonts w:ascii="Segoe UI" w:eastAsiaTheme="minorEastAsia" w:hAnsi="Segoe UI" w:cs="Segoe UI"/>
          <w:lang w:eastAsia="en-US"/>
        </w:rPr>
        <w:t xml:space="preserve">Awarded by the </w:t>
      </w:r>
      <w:r>
        <w:rPr>
          <w:rFonts w:ascii="Segoe UI" w:eastAsiaTheme="minorEastAsia" w:hAnsi="Segoe UI" w:cs="Segoe UI"/>
          <w:lang w:eastAsia="en-US"/>
        </w:rPr>
        <w:t xml:space="preserve">academy </w:t>
      </w:r>
      <w:r w:rsidRPr="00DA0B65">
        <w:rPr>
          <w:rFonts w:ascii="Segoe UI" w:eastAsiaTheme="minorEastAsia" w:hAnsi="Segoe UI" w:cs="Segoe UI"/>
          <w:lang w:eastAsia="en-US"/>
        </w:rPr>
        <w:t>to meet individual needs i.e. help with the cost of</w:t>
      </w:r>
      <w:r>
        <w:rPr>
          <w:rFonts w:ascii="Segoe UI" w:eastAsiaTheme="minorEastAsia" w:hAnsi="Segoe UI" w:cs="Segoe UI"/>
          <w:lang w:eastAsia="en-US"/>
        </w:rPr>
        <w:t xml:space="preserve"> </w:t>
      </w:r>
      <w:r w:rsidRPr="00DA0B65">
        <w:rPr>
          <w:rFonts w:ascii="Segoe UI" w:eastAsiaTheme="minorEastAsia" w:hAnsi="Segoe UI" w:cs="Segoe UI"/>
          <w:lang w:eastAsia="en-US"/>
        </w:rPr>
        <w:t>transport</w:t>
      </w:r>
      <w:r w:rsidR="00627B7D">
        <w:rPr>
          <w:rFonts w:ascii="Segoe UI" w:eastAsiaTheme="minorEastAsia" w:hAnsi="Segoe UI" w:cs="Segoe UI"/>
          <w:lang w:eastAsia="en-US"/>
        </w:rPr>
        <w:t xml:space="preserve"> to and from the academy</w:t>
      </w:r>
      <w:r w:rsidRPr="00DA0B65">
        <w:rPr>
          <w:rFonts w:ascii="Segoe UI" w:eastAsiaTheme="minorEastAsia" w:hAnsi="Segoe UI" w:cs="Segoe UI"/>
          <w:lang w:eastAsia="en-US"/>
        </w:rPr>
        <w:t>, meals, books</w:t>
      </w:r>
      <w:r w:rsidR="00627B7D">
        <w:rPr>
          <w:rFonts w:ascii="Segoe UI" w:eastAsiaTheme="minorEastAsia" w:hAnsi="Segoe UI" w:cs="Segoe UI"/>
          <w:lang w:eastAsia="en-US"/>
        </w:rPr>
        <w:t xml:space="preserve">, equipment and </w:t>
      </w:r>
      <w:r w:rsidR="00627B7D" w:rsidRPr="00376C59">
        <w:rPr>
          <w:rFonts w:ascii="Segoe UI" w:eastAsiaTheme="minorEastAsia" w:hAnsi="Segoe UI" w:cs="Segoe UI"/>
          <w:lang w:eastAsia="en-US"/>
        </w:rPr>
        <w:t>school uniform/PE kit</w:t>
      </w:r>
    </w:p>
    <w:p w14:paraId="08B6408A" w14:textId="31DA6A90" w:rsidR="00156845" w:rsidRDefault="00156845" w:rsidP="00156845">
      <w:pPr>
        <w:autoSpaceDE w:val="0"/>
        <w:autoSpaceDN w:val="0"/>
        <w:adjustRightInd w:val="0"/>
        <w:rPr>
          <w:rFonts w:ascii="Segoe UI" w:eastAsiaTheme="minorEastAsia" w:hAnsi="Segoe UI" w:cs="Segoe UI"/>
          <w:lang w:eastAsia="en-US"/>
        </w:rPr>
      </w:pPr>
    </w:p>
    <w:p w14:paraId="32717E8A" w14:textId="7A5105D9" w:rsidR="00156845" w:rsidRDefault="00156845" w:rsidP="00156845">
      <w:pPr>
        <w:autoSpaceDE w:val="0"/>
        <w:autoSpaceDN w:val="0"/>
        <w:adjustRightInd w:val="0"/>
        <w:rPr>
          <w:rFonts w:ascii="Segoe UI" w:hAnsi="Segoe UI" w:cs="Segoe UI"/>
        </w:rPr>
      </w:pPr>
      <w:r>
        <w:rPr>
          <w:rFonts w:ascii="Segoe UI" w:eastAsiaTheme="minorEastAsia" w:hAnsi="Segoe UI" w:cs="Segoe UI"/>
          <w:lang w:eastAsia="en-US"/>
        </w:rPr>
        <w:t xml:space="preserve">You can find all the files required and the online application form using the following link: </w:t>
      </w:r>
      <w:hyperlink r:id="rId11" w:history="1">
        <w:r w:rsidR="00DB0B6E" w:rsidRPr="008B64DB">
          <w:rPr>
            <w:rStyle w:val="Hyperlink"/>
            <w:rFonts w:ascii="Segoe UI" w:hAnsi="Segoe UI" w:cs="Segoe UI"/>
          </w:rPr>
          <w:t>https://scacademy.co.uk/sixth-form/sixth-form-bursary</w:t>
        </w:r>
      </w:hyperlink>
    </w:p>
    <w:p w14:paraId="305E1C9F" w14:textId="6B6B34C2" w:rsidR="00DA0B65" w:rsidRDefault="00DA0B65" w:rsidP="00DA0B65">
      <w:pPr>
        <w:autoSpaceDE w:val="0"/>
        <w:autoSpaceDN w:val="0"/>
        <w:adjustRightInd w:val="0"/>
        <w:rPr>
          <w:rFonts w:ascii="Segoe UI" w:eastAsiaTheme="minorEastAsia" w:hAnsi="Segoe UI" w:cs="Segoe UI"/>
          <w:lang w:eastAsia="en-US"/>
        </w:rPr>
      </w:pPr>
    </w:p>
    <w:p w14:paraId="0AD3F6E8" w14:textId="57C8773F" w:rsidR="00DA0B65" w:rsidRDefault="00DA0B65" w:rsidP="00DA0B65">
      <w:pPr>
        <w:pStyle w:val="ListParagraph"/>
        <w:numPr>
          <w:ilvl w:val="0"/>
          <w:numId w:val="32"/>
        </w:numPr>
        <w:autoSpaceDE w:val="0"/>
        <w:autoSpaceDN w:val="0"/>
        <w:adjustRightInd w:val="0"/>
        <w:rPr>
          <w:rFonts w:ascii="Segoe UI" w:eastAsiaTheme="minorEastAsia" w:hAnsi="Segoe UI" w:cs="Segoe UI"/>
          <w:b/>
          <w:bCs/>
          <w:lang w:eastAsia="en-US"/>
        </w:rPr>
      </w:pPr>
      <w:r w:rsidRPr="00580FD3">
        <w:rPr>
          <w:rFonts w:ascii="Segoe UI" w:eastAsiaTheme="minorEastAsia" w:hAnsi="Segoe UI" w:cs="Segoe UI"/>
          <w:b/>
          <w:bCs/>
          <w:lang w:eastAsia="en-US"/>
        </w:rPr>
        <w:t>Eligibility</w:t>
      </w:r>
      <w:r w:rsidR="00580FD3" w:rsidRPr="00580FD3">
        <w:rPr>
          <w:rFonts w:ascii="Segoe UI" w:eastAsiaTheme="minorEastAsia" w:hAnsi="Segoe UI" w:cs="Segoe UI"/>
          <w:b/>
          <w:bCs/>
          <w:lang w:eastAsia="en-US"/>
        </w:rPr>
        <w:t xml:space="preserve"> Criteria</w:t>
      </w:r>
    </w:p>
    <w:p w14:paraId="40939370" w14:textId="02BAF1C3" w:rsidR="00580FD3" w:rsidRDefault="00580FD3" w:rsidP="00580FD3">
      <w:pPr>
        <w:autoSpaceDE w:val="0"/>
        <w:autoSpaceDN w:val="0"/>
        <w:adjustRightInd w:val="0"/>
        <w:rPr>
          <w:rFonts w:ascii="Segoe UI" w:eastAsiaTheme="minorEastAsia" w:hAnsi="Segoe UI" w:cs="Segoe UI"/>
          <w:b/>
          <w:bCs/>
          <w:lang w:eastAsia="en-US"/>
        </w:rPr>
      </w:pPr>
    </w:p>
    <w:p w14:paraId="74F91264" w14:textId="69B29720" w:rsidR="00580FD3" w:rsidRDefault="00580FD3" w:rsidP="00580FD3">
      <w:pPr>
        <w:autoSpaceDE w:val="0"/>
        <w:autoSpaceDN w:val="0"/>
        <w:adjustRightInd w:val="0"/>
        <w:rPr>
          <w:rFonts w:ascii="Segoe UI" w:eastAsiaTheme="minorEastAsia" w:hAnsi="Segoe UI" w:cs="Segoe UI"/>
          <w:lang w:eastAsia="en-US"/>
        </w:rPr>
      </w:pPr>
      <w:r w:rsidRPr="00580FD3">
        <w:rPr>
          <w:rFonts w:ascii="Segoe UI" w:eastAsiaTheme="minorEastAsia" w:hAnsi="Segoe UI" w:cs="Segoe UI"/>
          <w:lang w:eastAsia="en-US"/>
        </w:rPr>
        <w:t>For students to be eligible for the bursary fund, students must meet the age and residency criteria as</w:t>
      </w:r>
      <w:r w:rsidR="00964F78">
        <w:rPr>
          <w:rFonts w:ascii="Segoe UI" w:eastAsiaTheme="minorEastAsia" w:hAnsi="Segoe UI" w:cs="Segoe UI"/>
          <w:lang w:eastAsia="en-US"/>
        </w:rPr>
        <w:t xml:space="preserve"> </w:t>
      </w:r>
      <w:r w:rsidRPr="00580FD3">
        <w:rPr>
          <w:rFonts w:ascii="Segoe UI" w:eastAsiaTheme="minorEastAsia" w:hAnsi="Segoe UI" w:cs="Segoe UI"/>
          <w:lang w:eastAsia="en-US"/>
        </w:rPr>
        <w:t>listed below:</w:t>
      </w:r>
    </w:p>
    <w:p w14:paraId="791304CC" w14:textId="77777777" w:rsidR="00580FD3" w:rsidRPr="00580FD3" w:rsidRDefault="00580FD3" w:rsidP="00580FD3">
      <w:pPr>
        <w:autoSpaceDE w:val="0"/>
        <w:autoSpaceDN w:val="0"/>
        <w:adjustRightInd w:val="0"/>
        <w:rPr>
          <w:rFonts w:ascii="Segoe UI" w:eastAsiaTheme="minorEastAsia" w:hAnsi="Segoe UI" w:cs="Segoe UI"/>
          <w:lang w:eastAsia="en-US"/>
        </w:rPr>
      </w:pPr>
    </w:p>
    <w:p w14:paraId="7E587322" w14:textId="3FD8320A" w:rsidR="00C03F2A" w:rsidRPr="00575582" w:rsidRDefault="00580FD3" w:rsidP="00580FD3">
      <w:pPr>
        <w:pStyle w:val="ListParagraph"/>
        <w:numPr>
          <w:ilvl w:val="0"/>
          <w:numId w:val="34"/>
        </w:numPr>
        <w:autoSpaceDE w:val="0"/>
        <w:autoSpaceDN w:val="0"/>
        <w:adjustRightInd w:val="0"/>
        <w:rPr>
          <w:rFonts w:ascii="Segoe UI" w:eastAsiaTheme="minorEastAsia" w:hAnsi="Segoe UI" w:cs="Segoe UI"/>
          <w:lang w:eastAsia="en-US"/>
        </w:rPr>
      </w:pPr>
      <w:r w:rsidRPr="00575582">
        <w:rPr>
          <w:rFonts w:ascii="Segoe UI" w:eastAsiaTheme="minorEastAsia" w:hAnsi="Segoe UI" w:cs="Segoe UI"/>
          <w:lang w:eastAsia="en-US"/>
        </w:rPr>
        <w:t xml:space="preserve">Be aged </w:t>
      </w:r>
      <w:r w:rsidR="00C03F2A" w:rsidRPr="00575582">
        <w:rPr>
          <w:rFonts w:ascii="Segoe UI" w:eastAsiaTheme="minorEastAsia" w:hAnsi="Segoe UI" w:cs="Segoe UI"/>
          <w:lang w:eastAsia="en-US"/>
        </w:rPr>
        <w:t xml:space="preserve">16 or </w:t>
      </w:r>
      <w:r w:rsidRPr="00575582">
        <w:rPr>
          <w:rFonts w:ascii="Segoe UI" w:eastAsiaTheme="minorEastAsia" w:hAnsi="Segoe UI" w:cs="Segoe UI"/>
          <w:lang w:eastAsia="en-US"/>
        </w:rPr>
        <w:t>over</w:t>
      </w:r>
      <w:r w:rsidR="00C03F2A" w:rsidRPr="00575582">
        <w:rPr>
          <w:rFonts w:ascii="Segoe UI" w:eastAsiaTheme="minorEastAsia" w:hAnsi="Segoe UI" w:cs="Segoe UI"/>
          <w:lang w:eastAsia="en-US"/>
        </w:rPr>
        <w:t xml:space="preserve"> </w:t>
      </w:r>
      <w:r w:rsidRPr="00575582">
        <w:rPr>
          <w:rFonts w:ascii="Segoe UI" w:eastAsiaTheme="minorEastAsia" w:hAnsi="Segoe UI" w:cs="Segoe UI"/>
          <w:lang w:eastAsia="en-US"/>
        </w:rPr>
        <w:t>and under 19 on 31st August 202</w:t>
      </w:r>
      <w:r w:rsidR="00553FAE" w:rsidRPr="00575582">
        <w:rPr>
          <w:rFonts w:ascii="Segoe UI" w:eastAsiaTheme="minorEastAsia" w:hAnsi="Segoe UI" w:cs="Segoe UI"/>
          <w:lang w:eastAsia="en-US"/>
        </w:rPr>
        <w:t>5</w:t>
      </w:r>
      <w:r w:rsidR="00C03F2A" w:rsidRPr="00575582">
        <w:rPr>
          <w:rFonts w:ascii="Segoe UI" w:eastAsiaTheme="minorEastAsia" w:hAnsi="Segoe UI" w:cs="Segoe UI"/>
          <w:lang w:eastAsia="en-US"/>
        </w:rPr>
        <w:t>.</w:t>
      </w:r>
    </w:p>
    <w:p w14:paraId="65BCD754" w14:textId="1E258B15" w:rsidR="00580FD3" w:rsidRPr="00580FD3" w:rsidRDefault="00C03F2A" w:rsidP="00580FD3">
      <w:pPr>
        <w:pStyle w:val="ListParagraph"/>
        <w:numPr>
          <w:ilvl w:val="0"/>
          <w:numId w:val="34"/>
        </w:num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 xml:space="preserve">Students aged </w:t>
      </w:r>
      <w:r w:rsidR="00580FD3" w:rsidRPr="00580FD3">
        <w:rPr>
          <w:rFonts w:ascii="Segoe UI" w:eastAsiaTheme="minorEastAsia" w:hAnsi="Segoe UI" w:cs="Segoe UI"/>
          <w:lang w:eastAsia="en-US"/>
        </w:rPr>
        <w:t>19</w:t>
      </w:r>
      <w:r>
        <w:rPr>
          <w:rFonts w:ascii="Segoe UI" w:eastAsiaTheme="minorEastAsia" w:hAnsi="Segoe UI" w:cs="Segoe UI"/>
          <w:lang w:eastAsia="en-US"/>
        </w:rPr>
        <w:t xml:space="preserve"> or over</w:t>
      </w:r>
      <w:r w:rsidR="00580FD3" w:rsidRPr="00580FD3">
        <w:rPr>
          <w:rFonts w:ascii="Segoe UI" w:eastAsiaTheme="minorEastAsia" w:hAnsi="Segoe UI" w:cs="Segoe UI"/>
          <w:lang w:eastAsia="en-US"/>
        </w:rPr>
        <w:t xml:space="preserve"> with an Education, Health and Care</w:t>
      </w:r>
      <w:r w:rsidR="00580FD3">
        <w:rPr>
          <w:rFonts w:ascii="Segoe UI" w:eastAsiaTheme="minorEastAsia" w:hAnsi="Segoe UI" w:cs="Segoe UI"/>
          <w:lang w:eastAsia="en-US"/>
        </w:rPr>
        <w:t xml:space="preserve"> </w:t>
      </w:r>
      <w:r w:rsidR="00580FD3" w:rsidRPr="00580FD3">
        <w:rPr>
          <w:rFonts w:ascii="Segoe UI" w:eastAsiaTheme="minorEastAsia" w:hAnsi="Segoe UI" w:cs="Segoe UI"/>
          <w:lang w:eastAsia="en-US"/>
        </w:rPr>
        <w:t>Plan (EHCP) or continuing on a course you started aged 16 to 18 (known as being a ’19+</w:t>
      </w:r>
      <w:r w:rsidR="00580FD3">
        <w:rPr>
          <w:rFonts w:ascii="Segoe UI" w:eastAsiaTheme="minorEastAsia" w:hAnsi="Segoe UI" w:cs="Segoe UI"/>
          <w:lang w:eastAsia="en-US"/>
        </w:rPr>
        <w:t xml:space="preserve"> </w:t>
      </w:r>
      <w:r w:rsidR="00580FD3" w:rsidRPr="00580FD3">
        <w:rPr>
          <w:rFonts w:ascii="Segoe UI" w:eastAsiaTheme="minorEastAsia" w:hAnsi="Segoe UI" w:cs="Segoe UI"/>
          <w:lang w:eastAsia="en-US"/>
        </w:rPr>
        <w:t>continuer’)</w:t>
      </w:r>
    </w:p>
    <w:p w14:paraId="14AAF584" w14:textId="77777777" w:rsidR="00580FD3" w:rsidRDefault="00580FD3" w:rsidP="00580FD3">
      <w:pPr>
        <w:pStyle w:val="ListParagraph"/>
        <w:numPr>
          <w:ilvl w:val="0"/>
          <w:numId w:val="34"/>
        </w:numPr>
        <w:autoSpaceDE w:val="0"/>
        <w:autoSpaceDN w:val="0"/>
        <w:adjustRightInd w:val="0"/>
        <w:rPr>
          <w:rFonts w:ascii="Segoe UI" w:eastAsiaTheme="minorEastAsia" w:hAnsi="Segoe UI" w:cs="Segoe UI"/>
          <w:lang w:eastAsia="en-US"/>
        </w:rPr>
      </w:pPr>
      <w:r w:rsidRPr="00580FD3">
        <w:rPr>
          <w:rFonts w:ascii="Segoe UI" w:eastAsiaTheme="minorEastAsia" w:hAnsi="Segoe UI" w:cs="Segoe UI"/>
          <w:lang w:eastAsia="en-US"/>
        </w:rPr>
        <w:t>Be enrolled on a full time course</w:t>
      </w:r>
    </w:p>
    <w:p w14:paraId="58D98334" w14:textId="44C05386" w:rsidR="00580FD3" w:rsidRPr="00575582" w:rsidRDefault="00580FD3" w:rsidP="00580FD3">
      <w:pPr>
        <w:pStyle w:val="ListParagraph"/>
        <w:numPr>
          <w:ilvl w:val="0"/>
          <w:numId w:val="34"/>
        </w:numPr>
        <w:autoSpaceDE w:val="0"/>
        <w:autoSpaceDN w:val="0"/>
        <w:adjustRightInd w:val="0"/>
        <w:rPr>
          <w:rFonts w:ascii="Segoe UI" w:eastAsiaTheme="minorEastAsia" w:hAnsi="Segoe UI" w:cs="Segoe UI"/>
          <w:lang w:eastAsia="en-US"/>
        </w:rPr>
      </w:pPr>
      <w:r w:rsidRPr="00575582">
        <w:rPr>
          <w:rFonts w:ascii="Segoe UI" w:eastAsiaTheme="minorEastAsia" w:hAnsi="Segoe UI" w:cs="Segoe UI"/>
          <w:lang w:eastAsia="en-US"/>
        </w:rPr>
        <w:t xml:space="preserve">Meet the ESFA’s residency criteria as set </w:t>
      </w:r>
      <w:r w:rsidR="00214549" w:rsidRPr="00575582">
        <w:rPr>
          <w:rFonts w:ascii="Segoe UI" w:eastAsiaTheme="minorEastAsia" w:hAnsi="Segoe UI" w:cs="Segoe UI"/>
          <w:lang w:eastAsia="en-US"/>
        </w:rPr>
        <w:t>out in the DFE Funding Rules</w:t>
      </w:r>
      <w:r w:rsidR="004465DD" w:rsidRPr="00575582">
        <w:rPr>
          <w:rFonts w:ascii="Segoe UI" w:eastAsiaTheme="minorEastAsia" w:hAnsi="Segoe UI" w:cs="Segoe UI"/>
          <w:lang w:eastAsia="en-US"/>
        </w:rPr>
        <w:t xml:space="preserve"> for post-16 provision.</w:t>
      </w:r>
    </w:p>
    <w:p w14:paraId="3682072D" w14:textId="6E236FAD" w:rsidR="00E15872" w:rsidRDefault="00E15872" w:rsidP="00E15872">
      <w:pPr>
        <w:autoSpaceDE w:val="0"/>
        <w:autoSpaceDN w:val="0"/>
        <w:adjustRightInd w:val="0"/>
        <w:rPr>
          <w:rFonts w:ascii="Segoe UI" w:eastAsiaTheme="minorEastAsia" w:hAnsi="Segoe UI" w:cs="Segoe UI"/>
          <w:lang w:eastAsia="en-US"/>
        </w:rPr>
      </w:pPr>
    </w:p>
    <w:p w14:paraId="088AF5A2" w14:textId="3E7D63F4" w:rsidR="00E15872" w:rsidRPr="00E15872" w:rsidRDefault="00E15872" w:rsidP="00E15872">
      <w:pPr>
        <w:pStyle w:val="ListParagraph"/>
        <w:numPr>
          <w:ilvl w:val="0"/>
          <w:numId w:val="32"/>
        </w:numPr>
        <w:autoSpaceDE w:val="0"/>
        <w:autoSpaceDN w:val="0"/>
        <w:adjustRightInd w:val="0"/>
        <w:rPr>
          <w:rFonts w:ascii="Segoe UI" w:eastAsiaTheme="minorEastAsia" w:hAnsi="Segoe UI" w:cs="Segoe UI"/>
          <w:b/>
          <w:bCs/>
          <w:lang w:eastAsia="en-US"/>
        </w:rPr>
      </w:pPr>
      <w:r w:rsidRPr="00E15872">
        <w:rPr>
          <w:rFonts w:ascii="Segoe UI" w:eastAsiaTheme="minorEastAsia" w:hAnsi="Segoe UI" w:cs="Segoe UI"/>
          <w:b/>
          <w:bCs/>
          <w:lang w:eastAsia="en-US"/>
        </w:rPr>
        <w:t>Bursary Groups</w:t>
      </w:r>
    </w:p>
    <w:p w14:paraId="6502FBA9" w14:textId="77777777" w:rsidR="00E15872" w:rsidRPr="00E15872" w:rsidRDefault="00E15872" w:rsidP="00E15872">
      <w:pPr>
        <w:pStyle w:val="ListParagraph"/>
        <w:autoSpaceDE w:val="0"/>
        <w:autoSpaceDN w:val="0"/>
        <w:adjustRightInd w:val="0"/>
        <w:ind w:left="360"/>
        <w:rPr>
          <w:rFonts w:ascii="Segoe UI" w:eastAsiaTheme="minorEastAsia" w:hAnsi="Segoe UI" w:cs="Segoe UI"/>
          <w:b/>
          <w:bCs/>
          <w:lang w:eastAsia="en-US"/>
        </w:rPr>
      </w:pPr>
    </w:p>
    <w:p w14:paraId="1587B729" w14:textId="0A106BF4" w:rsidR="00D129CD" w:rsidRDefault="00E15872" w:rsidP="00E15872">
      <w:pPr>
        <w:autoSpaceDE w:val="0"/>
        <w:autoSpaceDN w:val="0"/>
        <w:adjustRightInd w:val="0"/>
        <w:rPr>
          <w:rFonts w:ascii="Segoe UI" w:eastAsiaTheme="minorEastAsia" w:hAnsi="Segoe UI" w:cs="Segoe UI"/>
          <w:lang w:eastAsia="en-US"/>
        </w:rPr>
      </w:pPr>
      <w:r w:rsidRPr="00E15872">
        <w:rPr>
          <w:rFonts w:ascii="Segoe UI" w:eastAsiaTheme="minorEastAsia" w:hAnsi="Segoe UI" w:cs="Segoe UI"/>
          <w:lang w:eastAsia="en-US"/>
        </w:rPr>
        <w:t xml:space="preserve">This policy meets the </w:t>
      </w:r>
      <w:r w:rsidRPr="00575582">
        <w:rPr>
          <w:rFonts w:ascii="Segoe UI" w:eastAsiaTheme="minorEastAsia" w:hAnsi="Segoe UI" w:cs="Segoe UI"/>
          <w:lang w:eastAsia="en-US"/>
        </w:rPr>
        <w:t>requirements of the Education and Skills Funding Agency (ESFA)’s 16-19 Bursary Fund Guide 202</w:t>
      </w:r>
      <w:r w:rsidR="00272BC9" w:rsidRPr="00575582">
        <w:rPr>
          <w:rFonts w:ascii="Segoe UI" w:eastAsiaTheme="minorEastAsia" w:hAnsi="Segoe UI" w:cs="Segoe UI"/>
          <w:lang w:eastAsia="en-US"/>
        </w:rPr>
        <w:t>5</w:t>
      </w:r>
      <w:r w:rsidRPr="00575582">
        <w:rPr>
          <w:rFonts w:ascii="Segoe UI" w:eastAsiaTheme="minorEastAsia" w:hAnsi="Segoe UI" w:cs="Segoe UI"/>
          <w:lang w:eastAsia="en-US"/>
        </w:rPr>
        <w:t>-2</w:t>
      </w:r>
      <w:r w:rsidR="00272BC9" w:rsidRPr="00575582">
        <w:rPr>
          <w:rFonts w:ascii="Segoe UI" w:eastAsiaTheme="minorEastAsia" w:hAnsi="Segoe UI" w:cs="Segoe UI"/>
          <w:lang w:eastAsia="en-US"/>
        </w:rPr>
        <w:t>6</w:t>
      </w:r>
      <w:r w:rsidRPr="00575582">
        <w:rPr>
          <w:rFonts w:ascii="Segoe UI" w:eastAsiaTheme="minorEastAsia" w:hAnsi="Segoe UI" w:cs="Segoe UI"/>
          <w:lang w:eastAsia="en-US"/>
        </w:rPr>
        <w:t xml:space="preserve">, providing pupils with the opportunity to benefit from the fund at different levels according to individual circumstances. There are </w:t>
      </w:r>
      <w:r w:rsidR="00DF022B" w:rsidRPr="00575582">
        <w:rPr>
          <w:rFonts w:ascii="Segoe UI" w:eastAsiaTheme="minorEastAsia" w:hAnsi="Segoe UI" w:cs="Segoe UI"/>
          <w:lang w:eastAsia="en-US"/>
        </w:rPr>
        <w:t>two</w:t>
      </w:r>
      <w:r w:rsidRPr="00575582">
        <w:rPr>
          <w:rFonts w:ascii="Segoe UI" w:eastAsiaTheme="minorEastAsia" w:hAnsi="Segoe UI" w:cs="Segoe UI"/>
          <w:lang w:eastAsia="en-US"/>
        </w:rPr>
        <w:t xml:space="preserve"> groups at whom the academy </w:t>
      </w:r>
      <w:r w:rsidR="00964F78" w:rsidRPr="00575582">
        <w:rPr>
          <w:rFonts w:ascii="Segoe UI" w:eastAsiaTheme="minorEastAsia" w:hAnsi="Segoe UI" w:cs="Segoe UI"/>
          <w:lang w:eastAsia="en-US"/>
        </w:rPr>
        <w:t>p</w:t>
      </w:r>
      <w:r w:rsidRPr="00575582">
        <w:rPr>
          <w:rFonts w:ascii="Segoe UI" w:eastAsiaTheme="minorEastAsia" w:hAnsi="Segoe UI" w:cs="Segoe UI"/>
          <w:lang w:eastAsia="en-US"/>
        </w:rPr>
        <w:t>olicy is directed:</w:t>
      </w:r>
    </w:p>
    <w:p w14:paraId="50D4C019" w14:textId="2200D8BE" w:rsidR="00964F78" w:rsidRDefault="00E15872" w:rsidP="00E15872">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br/>
      </w:r>
    </w:p>
    <w:p w14:paraId="7E9AE97C" w14:textId="17FC2BA4" w:rsidR="00D52215" w:rsidRDefault="00D52215" w:rsidP="00E15872">
      <w:pPr>
        <w:autoSpaceDE w:val="0"/>
        <w:autoSpaceDN w:val="0"/>
        <w:adjustRightInd w:val="0"/>
        <w:rPr>
          <w:rFonts w:ascii="Segoe UI" w:eastAsiaTheme="minorEastAsia" w:hAnsi="Segoe UI" w:cs="Segoe UI"/>
          <w:lang w:eastAsia="en-US"/>
        </w:rPr>
      </w:pPr>
    </w:p>
    <w:p w14:paraId="4022F424" w14:textId="17FCE073" w:rsidR="00D52215" w:rsidRDefault="00D52215" w:rsidP="00E15872">
      <w:pPr>
        <w:autoSpaceDE w:val="0"/>
        <w:autoSpaceDN w:val="0"/>
        <w:adjustRightInd w:val="0"/>
        <w:rPr>
          <w:rFonts w:ascii="Segoe UI" w:eastAsiaTheme="minorEastAsia" w:hAnsi="Segoe UI" w:cs="Segoe UI"/>
          <w:lang w:eastAsia="en-US"/>
        </w:rPr>
      </w:pPr>
    </w:p>
    <w:p w14:paraId="23BFB8E0" w14:textId="0D242D30" w:rsidR="00D52215" w:rsidRDefault="00D52215" w:rsidP="00E15872">
      <w:pPr>
        <w:autoSpaceDE w:val="0"/>
        <w:autoSpaceDN w:val="0"/>
        <w:adjustRightInd w:val="0"/>
        <w:rPr>
          <w:rFonts w:ascii="Segoe UI" w:eastAsiaTheme="minorEastAsia" w:hAnsi="Segoe UI" w:cs="Segoe UI"/>
          <w:lang w:eastAsia="en-US"/>
        </w:rPr>
      </w:pPr>
    </w:p>
    <w:p w14:paraId="04EFC06E" w14:textId="4C641E17" w:rsidR="00E15872" w:rsidRPr="00E15872" w:rsidRDefault="00E15872" w:rsidP="00E15872">
      <w:pPr>
        <w:pStyle w:val="ListParagraph"/>
        <w:numPr>
          <w:ilvl w:val="0"/>
          <w:numId w:val="35"/>
        </w:numPr>
        <w:autoSpaceDE w:val="0"/>
        <w:autoSpaceDN w:val="0"/>
        <w:adjustRightInd w:val="0"/>
        <w:rPr>
          <w:rFonts w:ascii="Segoe UI" w:eastAsiaTheme="minorEastAsia" w:hAnsi="Segoe UI" w:cs="Segoe UI"/>
          <w:b/>
          <w:bCs/>
          <w:lang w:eastAsia="en-US"/>
        </w:rPr>
      </w:pPr>
      <w:r w:rsidRPr="00E15872">
        <w:rPr>
          <w:rFonts w:ascii="Segoe UI" w:eastAsiaTheme="minorEastAsia" w:hAnsi="Segoe UI" w:cs="Segoe UI"/>
          <w:b/>
          <w:bCs/>
          <w:lang w:eastAsia="en-US"/>
        </w:rPr>
        <w:lastRenderedPageBreak/>
        <w:t>Bursary Level 1 – Vulnerable Student Bursaries</w:t>
      </w:r>
      <w:r>
        <w:rPr>
          <w:rFonts w:ascii="Segoe UI" w:eastAsiaTheme="minorEastAsia" w:hAnsi="Segoe UI" w:cs="Segoe UI"/>
          <w:b/>
          <w:bCs/>
          <w:lang w:eastAsia="en-US"/>
        </w:rPr>
        <w:br/>
      </w:r>
    </w:p>
    <w:p w14:paraId="6BE01FA6" w14:textId="61C4552E" w:rsidR="00E15872" w:rsidRPr="00E15872" w:rsidRDefault="00E15872" w:rsidP="00E15872">
      <w:pPr>
        <w:autoSpaceDE w:val="0"/>
        <w:autoSpaceDN w:val="0"/>
        <w:adjustRightInd w:val="0"/>
        <w:rPr>
          <w:rFonts w:ascii="Segoe UI" w:eastAsiaTheme="minorEastAsia" w:hAnsi="Segoe UI" w:cs="Segoe UI"/>
          <w:lang w:eastAsia="en-US"/>
        </w:rPr>
      </w:pPr>
      <w:r w:rsidRPr="00E15872">
        <w:rPr>
          <w:rFonts w:ascii="Segoe UI" w:eastAsiaTheme="minorEastAsia" w:hAnsi="Segoe UI" w:cs="Segoe UI"/>
          <w:lang w:eastAsia="en-US"/>
        </w:rPr>
        <w:t xml:space="preserve">The </w:t>
      </w:r>
      <w:r w:rsidR="00964F78">
        <w:rPr>
          <w:rFonts w:ascii="Segoe UI" w:eastAsiaTheme="minorEastAsia" w:hAnsi="Segoe UI" w:cs="Segoe UI"/>
          <w:lang w:eastAsia="en-US"/>
        </w:rPr>
        <w:t>academy</w:t>
      </w:r>
      <w:r w:rsidRPr="00E15872">
        <w:rPr>
          <w:rFonts w:ascii="Segoe UI" w:eastAsiaTheme="minorEastAsia" w:hAnsi="Segoe UI" w:cs="Segoe UI"/>
          <w:lang w:eastAsia="en-US"/>
        </w:rPr>
        <w:t xml:space="preserve"> can approve up</w:t>
      </w:r>
      <w:r w:rsidR="00FC5729">
        <w:rPr>
          <w:rFonts w:ascii="Segoe UI" w:eastAsiaTheme="minorEastAsia" w:hAnsi="Segoe UI" w:cs="Segoe UI"/>
          <w:lang w:eastAsia="en-US"/>
        </w:rPr>
        <w:t xml:space="preserve"> to</w:t>
      </w:r>
      <w:r w:rsidRPr="00E15872">
        <w:rPr>
          <w:rFonts w:ascii="Segoe UI" w:eastAsiaTheme="minorEastAsia" w:hAnsi="Segoe UI" w:cs="Segoe UI"/>
          <w:lang w:eastAsia="en-US"/>
        </w:rPr>
        <w:t xml:space="preserve"> £1,200 of bursary funding which will be paid to students who are in one</w:t>
      </w:r>
      <w:r>
        <w:rPr>
          <w:rFonts w:ascii="Segoe UI" w:eastAsiaTheme="minorEastAsia" w:hAnsi="Segoe UI" w:cs="Segoe UI"/>
          <w:lang w:eastAsia="en-US"/>
        </w:rPr>
        <w:t xml:space="preserve"> </w:t>
      </w:r>
      <w:r w:rsidRPr="00E15872">
        <w:rPr>
          <w:rFonts w:ascii="Segoe UI" w:eastAsiaTheme="minorEastAsia" w:hAnsi="Segoe UI" w:cs="Segoe UI"/>
          <w:lang w:eastAsia="en-US"/>
        </w:rPr>
        <w:t>of the following ‘vulnerable group</w:t>
      </w:r>
      <w:r w:rsidR="00964F78">
        <w:rPr>
          <w:rFonts w:ascii="Segoe UI" w:eastAsiaTheme="minorEastAsia" w:hAnsi="Segoe UI" w:cs="Segoe UI"/>
          <w:lang w:eastAsia="en-US"/>
        </w:rPr>
        <w:t>s</w:t>
      </w:r>
      <w:r w:rsidRPr="00E15872">
        <w:rPr>
          <w:rFonts w:ascii="Segoe UI" w:eastAsiaTheme="minorEastAsia" w:hAnsi="Segoe UI" w:cs="Segoe UI"/>
          <w:lang w:eastAsia="en-US"/>
        </w:rPr>
        <w:t>’ as defined by the EFSA:</w:t>
      </w:r>
    </w:p>
    <w:p w14:paraId="102B143A" w14:textId="37D427CB" w:rsidR="00E15872" w:rsidRPr="00E15872" w:rsidRDefault="00E15872" w:rsidP="00E15872">
      <w:pPr>
        <w:pStyle w:val="ListParagraph"/>
        <w:numPr>
          <w:ilvl w:val="1"/>
          <w:numId w:val="35"/>
        </w:numPr>
        <w:autoSpaceDE w:val="0"/>
        <w:autoSpaceDN w:val="0"/>
        <w:adjustRightInd w:val="0"/>
        <w:rPr>
          <w:rFonts w:ascii="Segoe UI" w:eastAsiaTheme="minorEastAsia" w:hAnsi="Segoe UI" w:cs="Segoe UI"/>
          <w:lang w:eastAsia="en-US"/>
        </w:rPr>
      </w:pPr>
      <w:r w:rsidRPr="00E15872">
        <w:rPr>
          <w:rFonts w:ascii="Segoe UI" w:eastAsiaTheme="minorEastAsia" w:hAnsi="Segoe UI" w:cs="Segoe UI"/>
          <w:lang w:eastAsia="en-US"/>
        </w:rPr>
        <w:t>In Care or Care Leaver</w:t>
      </w:r>
    </w:p>
    <w:p w14:paraId="5FB39E5B" w14:textId="4CA8D3F9" w:rsidR="00E15872" w:rsidRPr="00E15872" w:rsidRDefault="00E15872" w:rsidP="00E15872">
      <w:pPr>
        <w:pStyle w:val="ListParagraph"/>
        <w:numPr>
          <w:ilvl w:val="1"/>
          <w:numId w:val="35"/>
        </w:numPr>
        <w:autoSpaceDE w:val="0"/>
        <w:autoSpaceDN w:val="0"/>
        <w:adjustRightInd w:val="0"/>
        <w:rPr>
          <w:rFonts w:ascii="Segoe UI" w:eastAsiaTheme="minorEastAsia" w:hAnsi="Segoe UI" w:cs="Segoe UI"/>
          <w:lang w:eastAsia="en-US"/>
        </w:rPr>
      </w:pPr>
      <w:r w:rsidRPr="00E15872">
        <w:rPr>
          <w:rFonts w:ascii="Segoe UI" w:eastAsiaTheme="minorEastAsia" w:hAnsi="Segoe UI" w:cs="Segoe UI"/>
          <w:lang w:eastAsia="en-US"/>
        </w:rPr>
        <w:t>Receiving Income Support</w:t>
      </w:r>
      <w:r w:rsidR="00CE7596">
        <w:rPr>
          <w:rFonts w:ascii="Segoe UI" w:eastAsiaTheme="minorEastAsia" w:hAnsi="Segoe UI" w:cs="Segoe UI"/>
          <w:lang w:eastAsia="en-US"/>
        </w:rPr>
        <w:t xml:space="preserve"> (IS),</w:t>
      </w:r>
      <w:r w:rsidRPr="00E15872">
        <w:rPr>
          <w:rFonts w:ascii="Segoe UI" w:eastAsiaTheme="minorEastAsia" w:hAnsi="Segoe UI" w:cs="Segoe UI"/>
          <w:lang w:eastAsia="en-US"/>
        </w:rPr>
        <w:t xml:space="preserve"> or Universal Credit</w:t>
      </w:r>
      <w:r w:rsidR="00CE7596">
        <w:rPr>
          <w:rFonts w:ascii="Segoe UI" w:eastAsiaTheme="minorEastAsia" w:hAnsi="Segoe UI" w:cs="Segoe UI"/>
          <w:lang w:eastAsia="en-US"/>
        </w:rPr>
        <w:t xml:space="preserve"> (UC) because they are financially supporting themselves or financially supporting themselves and someone who is dependent on them and living with them, such as a child or partner.</w:t>
      </w:r>
    </w:p>
    <w:p w14:paraId="045EFDAB" w14:textId="0283DA8E" w:rsidR="00E15872" w:rsidRDefault="00E15872" w:rsidP="00E15872">
      <w:pPr>
        <w:pStyle w:val="ListParagraph"/>
        <w:numPr>
          <w:ilvl w:val="1"/>
          <w:numId w:val="35"/>
        </w:numPr>
        <w:autoSpaceDE w:val="0"/>
        <w:autoSpaceDN w:val="0"/>
        <w:adjustRightInd w:val="0"/>
        <w:rPr>
          <w:rFonts w:ascii="Segoe UI" w:eastAsiaTheme="minorEastAsia" w:hAnsi="Segoe UI" w:cs="Segoe UI"/>
          <w:lang w:eastAsia="en-US"/>
        </w:rPr>
      </w:pPr>
      <w:r w:rsidRPr="00E15872">
        <w:rPr>
          <w:rFonts w:ascii="Segoe UI" w:eastAsiaTheme="minorEastAsia" w:hAnsi="Segoe UI" w:cs="Segoe UI"/>
          <w:lang w:eastAsia="en-US"/>
        </w:rPr>
        <w:t>Receiving Disability Living Allowance</w:t>
      </w:r>
      <w:r w:rsidR="00CE7596">
        <w:rPr>
          <w:rFonts w:ascii="Segoe UI" w:eastAsiaTheme="minorEastAsia" w:hAnsi="Segoe UI" w:cs="Segoe UI"/>
          <w:lang w:eastAsia="en-US"/>
        </w:rPr>
        <w:t xml:space="preserve"> (DLA)</w:t>
      </w:r>
      <w:r w:rsidRPr="00E15872">
        <w:rPr>
          <w:rFonts w:ascii="Segoe UI" w:eastAsiaTheme="minorEastAsia" w:hAnsi="Segoe UI" w:cs="Segoe UI"/>
          <w:lang w:eastAsia="en-US"/>
        </w:rPr>
        <w:t xml:space="preserve"> or Personal Independence Payment</w:t>
      </w:r>
      <w:r w:rsidR="00CE7596">
        <w:rPr>
          <w:rFonts w:ascii="Segoe UI" w:eastAsiaTheme="minorEastAsia" w:hAnsi="Segoe UI" w:cs="Segoe UI"/>
          <w:lang w:eastAsia="en-US"/>
        </w:rPr>
        <w:t xml:space="preserve"> (PIP)</w:t>
      </w:r>
      <w:r w:rsidRPr="00E15872">
        <w:rPr>
          <w:rFonts w:ascii="Segoe UI" w:eastAsiaTheme="minorEastAsia" w:hAnsi="Segoe UI" w:cs="Segoe UI"/>
          <w:lang w:eastAsia="en-US"/>
        </w:rPr>
        <w:t xml:space="preserve"> in their own right</w:t>
      </w:r>
      <w:r w:rsidR="00CE7596">
        <w:rPr>
          <w:rFonts w:ascii="Segoe UI" w:eastAsiaTheme="minorEastAsia" w:hAnsi="Segoe UI" w:cs="Segoe UI"/>
          <w:lang w:eastAsia="en-US"/>
        </w:rPr>
        <w:t xml:space="preserve"> as well as </w:t>
      </w:r>
      <w:r w:rsidRPr="00E15872">
        <w:rPr>
          <w:rFonts w:ascii="Segoe UI" w:eastAsiaTheme="minorEastAsia" w:hAnsi="Segoe UI" w:cs="Segoe UI"/>
          <w:lang w:eastAsia="en-US"/>
        </w:rPr>
        <w:t>Employment</w:t>
      </w:r>
      <w:r w:rsidR="00CE7596">
        <w:rPr>
          <w:rFonts w:ascii="Segoe UI" w:eastAsiaTheme="minorEastAsia" w:hAnsi="Segoe UI" w:cs="Segoe UI"/>
          <w:lang w:eastAsia="en-US"/>
        </w:rPr>
        <w:t xml:space="preserve"> &amp;</w:t>
      </w:r>
      <w:r w:rsidRPr="00E15872">
        <w:rPr>
          <w:rFonts w:ascii="Segoe UI" w:eastAsiaTheme="minorEastAsia" w:hAnsi="Segoe UI" w:cs="Segoe UI"/>
          <w:lang w:eastAsia="en-US"/>
        </w:rPr>
        <w:t xml:space="preserve"> Support Allowance</w:t>
      </w:r>
      <w:r w:rsidR="00CE7596">
        <w:rPr>
          <w:rFonts w:ascii="Segoe UI" w:eastAsiaTheme="minorEastAsia" w:hAnsi="Segoe UI" w:cs="Segoe UI"/>
          <w:lang w:eastAsia="en-US"/>
        </w:rPr>
        <w:t xml:space="preserve"> (ESA)</w:t>
      </w:r>
      <w:r w:rsidRPr="00E15872">
        <w:rPr>
          <w:rFonts w:ascii="Segoe UI" w:eastAsiaTheme="minorEastAsia" w:hAnsi="Segoe UI" w:cs="Segoe UI"/>
          <w:lang w:eastAsia="en-US"/>
        </w:rPr>
        <w:t xml:space="preserve"> or Universal Credit</w:t>
      </w:r>
      <w:r w:rsidR="00CE7596">
        <w:rPr>
          <w:rFonts w:ascii="Segoe UI" w:eastAsiaTheme="minorEastAsia" w:hAnsi="Segoe UI" w:cs="Segoe UI"/>
          <w:lang w:eastAsia="en-US"/>
        </w:rPr>
        <w:t xml:space="preserve"> (UC)</w:t>
      </w:r>
      <w:r w:rsidRPr="00E15872">
        <w:rPr>
          <w:rFonts w:ascii="Segoe UI" w:eastAsiaTheme="minorEastAsia" w:hAnsi="Segoe UI" w:cs="Segoe UI"/>
          <w:lang w:eastAsia="en-US"/>
        </w:rPr>
        <w:t xml:space="preserve"> in their own right</w:t>
      </w:r>
      <w:r w:rsidR="00CE7596">
        <w:rPr>
          <w:rFonts w:ascii="Segoe UI" w:eastAsiaTheme="minorEastAsia" w:hAnsi="Segoe UI" w:cs="Segoe UI"/>
          <w:lang w:eastAsia="en-US"/>
        </w:rPr>
        <w:t>.</w:t>
      </w:r>
    </w:p>
    <w:p w14:paraId="57F2336D" w14:textId="0164656D" w:rsidR="005F2644" w:rsidRDefault="005F2644" w:rsidP="005F2644">
      <w:pPr>
        <w:autoSpaceDE w:val="0"/>
        <w:autoSpaceDN w:val="0"/>
        <w:adjustRightInd w:val="0"/>
        <w:rPr>
          <w:rFonts w:ascii="Segoe UI" w:eastAsiaTheme="minorEastAsia" w:hAnsi="Segoe UI" w:cs="Segoe UI"/>
          <w:lang w:eastAsia="en-US"/>
        </w:rPr>
      </w:pPr>
    </w:p>
    <w:p w14:paraId="496DCCED" w14:textId="2FB414C5" w:rsidR="005F2644" w:rsidRPr="005F2644" w:rsidRDefault="005F2644" w:rsidP="005F2644">
      <w:pPr>
        <w:autoSpaceDE w:val="0"/>
        <w:autoSpaceDN w:val="0"/>
        <w:adjustRightInd w:val="0"/>
        <w:rPr>
          <w:rFonts w:ascii="Segoe UI" w:eastAsiaTheme="minorEastAsia" w:hAnsi="Segoe UI" w:cs="Segoe UI"/>
          <w:lang w:eastAsia="en-US"/>
        </w:rPr>
      </w:pPr>
      <w:r w:rsidRPr="00F3452D">
        <w:rPr>
          <w:rFonts w:ascii="Segoe UI" w:eastAsiaTheme="minorEastAsia" w:hAnsi="Segoe UI" w:cs="Segoe UI"/>
          <w:lang w:eastAsia="en-US"/>
        </w:rPr>
        <w:t>If extra help is still required for the vulnerable student to remain in education they can apply for a discretionary bursary.</w:t>
      </w:r>
    </w:p>
    <w:p w14:paraId="34C552F2" w14:textId="77777777" w:rsidR="00E15872" w:rsidRDefault="00E15872" w:rsidP="00E15872">
      <w:pPr>
        <w:autoSpaceDE w:val="0"/>
        <w:autoSpaceDN w:val="0"/>
        <w:adjustRightInd w:val="0"/>
        <w:rPr>
          <w:rFonts w:ascii="Segoe UI" w:eastAsiaTheme="minorEastAsia" w:hAnsi="Segoe UI" w:cs="Segoe UI"/>
          <w:lang w:eastAsia="en-US"/>
        </w:rPr>
      </w:pPr>
    </w:p>
    <w:p w14:paraId="4B364AC2" w14:textId="3DAC9E50" w:rsidR="00E15872" w:rsidRDefault="00E15872" w:rsidP="00E15872">
      <w:pPr>
        <w:pStyle w:val="ListParagraph"/>
        <w:numPr>
          <w:ilvl w:val="0"/>
          <w:numId w:val="35"/>
        </w:numPr>
        <w:autoSpaceDE w:val="0"/>
        <w:autoSpaceDN w:val="0"/>
        <w:adjustRightInd w:val="0"/>
        <w:rPr>
          <w:rFonts w:ascii="Segoe UI" w:eastAsiaTheme="minorEastAsia" w:hAnsi="Segoe UI" w:cs="Segoe UI"/>
          <w:b/>
          <w:bCs/>
          <w:lang w:eastAsia="en-US"/>
        </w:rPr>
      </w:pPr>
      <w:r w:rsidRPr="00E15872">
        <w:rPr>
          <w:rFonts w:ascii="Segoe UI" w:eastAsiaTheme="minorEastAsia" w:hAnsi="Segoe UI" w:cs="Segoe UI"/>
          <w:b/>
          <w:bCs/>
          <w:lang w:eastAsia="en-US"/>
        </w:rPr>
        <w:t>Bursary Level 2 – Discretionary Bursaries (household income below £</w:t>
      </w:r>
      <w:r w:rsidR="0015318E">
        <w:rPr>
          <w:rFonts w:ascii="Segoe UI" w:eastAsiaTheme="minorEastAsia" w:hAnsi="Segoe UI" w:cs="Segoe UI"/>
          <w:b/>
          <w:bCs/>
          <w:lang w:eastAsia="en-US"/>
        </w:rPr>
        <w:t>35</w:t>
      </w:r>
      <w:r w:rsidRPr="00E15872">
        <w:rPr>
          <w:rFonts w:ascii="Segoe UI" w:eastAsiaTheme="minorEastAsia" w:hAnsi="Segoe UI" w:cs="Segoe UI"/>
          <w:b/>
          <w:bCs/>
          <w:lang w:eastAsia="en-US"/>
        </w:rPr>
        <w:t>,000)</w:t>
      </w:r>
    </w:p>
    <w:p w14:paraId="5CDD135A" w14:textId="77777777" w:rsidR="00E15872" w:rsidRPr="00E15872" w:rsidRDefault="00E15872" w:rsidP="00E15872">
      <w:pPr>
        <w:pStyle w:val="ListParagraph"/>
        <w:autoSpaceDE w:val="0"/>
        <w:autoSpaceDN w:val="0"/>
        <w:adjustRightInd w:val="0"/>
        <w:ind w:left="360"/>
        <w:rPr>
          <w:rFonts w:ascii="Segoe UI" w:eastAsiaTheme="minorEastAsia" w:hAnsi="Segoe UI" w:cs="Segoe UI"/>
          <w:b/>
          <w:bCs/>
          <w:lang w:eastAsia="en-US"/>
        </w:rPr>
      </w:pPr>
    </w:p>
    <w:p w14:paraId="76621716" w14:textId="06AE3C34" w:rsidR="00E15872" w:rsidRDefault="00E15872" w:rsidP="00E15872">
      <w:pPr>
        <w:autoSpaceDE w:val="0"/>
        <w:autoSpaceDN w:val="0"/>
        <w:adjustRightInd w:val="0"/>
        <w:rPr>
          <w:rFonts w:ascii="Segoe UI" w:eastAsiaTheme="minorEastAsia" w:hAnsi="Segoe UI" w:cs="Segoe UI"/>
          <w:lang w:eastAsia="en-US"/>
        </w:rPr>
      </w:pPr>
      <w:r w:rsidRPr="00575582">
        <w:rPr>
          <w:rFonts w:ascii="Segoe UI" w:eastAsiaTheme="minorEastAsia" w:hAnsi="Segoe UI" w:cs="Segoe UI"/>
          <w:lang w:eastAsia="en-US"/>
        </w:rPr>
        <w:t xml:space="preserve">This is based on the financial position of the student’s family, and their needs to continue in education. To be eligible, the student’s family household income must be </w:t>
      </w:r>
      <w:r w:rsidRPr="00575582">
        <w:rPr>
          <w:rFonts w:ascii="Segoe UI" w:eastAsiaTheme="minorEastAsia" w:hAnsi="Segoe UI" w:cs="Segoe UI"/>
          <w:b/>
          <w:bCs/>
          <w:lang w:eastAsia="en-US"/>
        </w:rPr>
        <w:t>below £</w:t>
      </w:r>
      <w:r w:rsidR="009F10E2" w:rsidRPr="00575582">
        <w:rPr>
          <w:rFonts w:ascii="Segoe UI" w:eastAsiaTheme="minorEastAsia" w:hAnsi="Segoe UI" w:cs="Segoe UI"/>
          <w:b/>
          <w:bCs/>
          <w:lang w:eastAsia="en-US"/>
        </w:rPr>
        <w:t>35</w:t>
      </w:r>
      <w:r w:rsidRPr="00575582">
        <w:rPr>
          <w:rFonts w:ascii="Segoe UI" w:eastAsiaTheme="minorEastAsia" w:hAnsi="Segoe UI" w:cs="Segoe UI"/>
          <w:b/>
          <w:bCs/>
          <w:lang w:eastAsia="en-US"/>
        </w:rPr>
        <w:t xml:space="preserve">,000 </w:t>
      </w:r>
      <w:r w:rsidRPr="00575582">
        <w:rPr>
          <w:rFonts w:ascii="Segoe UI" w:eastAsiaTheme="minorEastAsia" w:hAnsi="Segoe UI" w:cs="Segoe UI"/>
          <w:lang w:eastAsia="en-US"/>
        </w:rPr>
        <w:t>per annum, to include income from employment, pensions payments, jobseekers allowance,</w:t>
      </w:r>
      <w:r w:rsidR="005F4BF2" w:rsidRPr="00575582">
        <w:rPr>
          <w:rFonts w:ascii="Segoe UI" w:eastAsiaTheme="minorEastAsia" w:hAnsi="Segoe UI" w:cs="Segoe UI"/>
          <w:lang w:eastAsia="en-US"/>
        </w:rPr>
        <w:t xml:space="preserve"> universal credit,</w:t>
      </w:r>
      <w:r w:rsidRPr="00575582">
        <w:rPr>
          <w:rFonts w:ascii="Segoe UI" w:eastAsiaTheme="minorEastAsia" w:hAnsi="Segoe UI" w:cs="Segoe UI"/>
          <w:lang w:eastAsia="en-US"/>
        </w:rPr>
        <w:t xml:space="preserve"> all tax credits including child tax credit and working tax credi</w:t>
      </w:r>
      <w:r w:rsidR="00351983" w:rsidRPr="00575582">
        <w:rPr>
          <w:rFonts w:ascii="Segoe UI" w:eastAsiaTheme="minorEastAsia" w:hAnsi="Segoe UI" w:cs="Segoe UI"/>
          <w:lang w:eastAsia="en-US"/>
        </w:rPr>
        <w:t>t, however,</w:t>
      </w:r>
      <w:r w:rsidRPr="00575582">
        <w:rPr>
          <w:rFonts w:ascii="Segoe UI" w:eastAsiaTheme="minorEastAsia" w:hAnsi="Segoe UI" w:cs="Segoe UI"/>
          <w:lang w:eastAsia="en-US"/>
        </w:rPr>
        <w:t xml:space="preserve"> child benefit</w:t>
      </w:r>
      <w:r w:rsidR="00215E21" w:rsidRPr="00575582">
        <w:rPr>
          <w:rFonts w:ascii="Segoe UI" w:eastAsiaTheme="minorEastAsia" w:hAnsi="Segoe UI" w:cs="Segoe UI"/>
          <w:lang w:eastAsia="en-US"/>
        </w:rPr>
        <w:t xml:space="preserve"> wil</w:t>
      </w:r>
      <w:r w:rsidR="00575582" w:rsidRPr="00575582">
        <w:rPr>
          <w:rFonts w:ascii="Segoe UI" w:eastAsiaTheme="minorEastAsia" w:hAnsi="Segoe UI" w:cs="Segoe UI"/>
          <w:lang w:eastAsia="en-US"/>
        </w:rPr>
        <w:t>l</w:t>
      </w:r>
      <w:r w:rsidRPr="00575582">
        <w:rPr>
          <w:rFonts w:ascii="Segoe UI" w:eastAsiaTheme="minorEastAsia" w:hAnsi="Segoe UI" w:cs="Segoe UI"/>
          <w:lang w:eastAsia="en-US"/>
        </w:rPr>
        <w:t xml:space="preserve"> be excluded.</w:t>
      </w:r>
    </w:p>
    <w:p w14:paraId="568089F4" w14:textId="2AAD4AAD" w:rsidR="00E15872" w:rsidRDefault="00E15872" w:rsidP="00E15872">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br/>
      </w:r>
      <w:r w:rsidRPr="00E15872">
        <w:rPr>
          <w:rFonts w:ascii="Segoe UI" w:eastAsiaTheme="minorEastAsia" w:hAnsi="Segoe UI" w:cs="Segoe UI"/>
          <w:lang w:eastAsia="en-US"/>
        </w:rPr>
        <w:t>The 16-19 Bursary Fund is limited. If funds remain after the above bursaries, students not in</w:t>
      </w:r>
      <w:r>
        <w:rPr>
          <w:rFonts w:ascii="Segoe UI" w:eastAsiaTheme="minorEastAsia" w:hAnsi="Segoe UI" w:cs="Segoe UI"/>
          <w:lang w:eastAsia="en-US"/>
        </w:rPr>
        <w:t xml:space="preserve"> </w:t>
      </w:r>
      <w:r w:rsidRPr="00E15872">
        <w:rPr>
          <w:rFonts w:ascii="Segoe UI" w:eastAsiaTheme="minorEastAsia" w:hAnsi="Segoe UI" w:cs="Segoe UI"/>
          <w:lang w:eastAsia="en-US"/>
        </w:rPr>
        <w:t>receipt of the</w:t>
      </w:r>
      <w:r w:rsidR="00351983">
        <w:rPr>
          <w:rFonts w:ascii="Segoe UI" w:eastAsiaTheme="minorEastAsia" w:hAnsi="Segoe UI" w:cs="Segoe UI"/>
          <w:lang w:eastAsia="en-US"/>
        </w:rPr>
        <w:t xml:space="preserve"> above bursaries</w:t>
      </w:r>
      <w:r w:rsidRPr="00E15872">
        <w:rPr>
          <w:rFonts w:ascii="Segoe UI" w:eastAsiaTheme="minorEastAsia" w:hAnsi="Segoe UI" w:cs="Segoe UI"/>
          <w:lang w:eastAsia="en-US"/>
        </w:rPr>
        <w:t xml:space="preserve"> may apply towards the costs of transport, equipment, school trips in the UK, visits</w:t>
      </w:r>
      <w:r>
        <w:rPr>
          <w:rFonts w:ascii="Segoe UI" w:eastAsiaTheme="minorEastAsia" w:hAnsi="Segoe UI" w:cs="Segoe UI"/>
          <w:lang w:eastAsia="en-US"/>
        </w:rPr>
        <w:t xml:space="preserve"> </w:t>
      </w:r>
      <w:r w:rsidRPr="00E15872">
        <w:rPr>
          <w:rFonts w:ascii="Segoe UI" w:eastAsiaTheme="minorEastAsia" w:hAnsi="Segoe UI" w:cs="Segoe UI"/>
          <w:lang w:eastAsia="en-US"/>
        </w:rPr>
        <w:t>to universities etc. Decisions will be made on a case by case basis, and must demonstrate a real</w:t>
      </w:r>
      <w:r>
        <w:rPr>
          <w:rFonts w:ascii="Segoe UI" w:eastAsiaTheme="minorEastAsia" w:hAnsi="Segoe UI" w:cs="Segoe UI"/>
          <w:lang w:eastAsia="en-US"/>
        </w:rPr>
        <w:t xml:space="preserve"> </w:t>
      </w:r>
      <w:r w:rsidRPr="00E15872">
        <w:rPr>
          <w:rFonts w:ascii="Segoe UI" w:eastAsiaTheme="minorEastAsia" w:hAnsi="Segoe UI" w:cs="Segoe UI"/>
          <w:lang w:eastAsia="en-US"/>
        </w:rPr>
        <w:t>need for assistance. Students applying will be required to provide evidence of family</w:t>
      </w:r>
      <w:r w:rsidR="00FE472E">
        <w:rPr>
          <w:rFonts w:ascii="Segoe UI" w:eastAsiaTheme="minorEastAsia" w:hAnsi="Segoe UI" w:cs="Segoe UI"/>
          <w:lang w:eastAsia="en-US"/>
        </w:rPr>
        <w:t xml:space="preserve"> household</w:t>
      </w:r>
      <w:r w:rsidRPr="00E15872">
        <w:rPr>
          <w:rFonts w:ascii="Segoe UI" w:eastAsiaTheme="minorEastAsia" w:hAnsi="Segoe UI" w:cs="Segoe UI"/>
          <w:lang w:eastAsia="en-US"/>
        </w:rPr>
        <w:t xml:space="preserve"> income.</w:t>
      </w:r>
      <w:r>
        <w:rPr>
          <w:rFonts w:ascii="Segoe UI" w:eastAsiaTheme="minorEastAsia" w:hAnsi="Segoe UI" w:cs="Segoe UI"/>
          <w:lang w:eastAsia="en-US"/>
        </w:rPr>
        <w:t xml:space="preserve">  </w:t>
      </w:r>
      <w:r w:rsidRPr="00E15872">
        <w:rPr>
          <w:rFonts w:ascii="Segoe UI" w:eastAsiaTheme="minorEastAsia" w:hAnsi="Segoe UI" w:cs="Segoe UI"/>
          <w:lang w:eastAsia="en-US"/>
        </w:rPr>
        <w:t>Evidence of payment of costs will be required (please ensure you keep receipts where possible).</w:t>
      </w:r>
    </w:p>
    <w:p w14:paraId="6222D37A" w14:textId="77777777" w:rsidR="00E15872" w:rsidRDefault="00E15872" w:rsidP="00E15872">
      <w:pPr>
        <w:autoSpaceDE w:val="0"/>
        <w:autoSpaceDN w:val="0"/>
        <w:adjustRightInd w:val="0"/>
        <w:rPr>
          <w:rFonts w:ascii="Segoe UI" w:eastAsiaTheme="minorEastAsia" w:hAnsi="Segoe UI" w:cs="Segoe UI"/>
          <w:lang w:eastAsia="en-US"/>
        </w:rPr>
      </w:pPr>
    </w:p>
    <w:p w14:paraId="7D975C35" w14:textId="408E8D14" w:rsidR="00E15872" w:rsidRDefault="00E15872" w:rsidP="00E15872">
      <w:pPr>
        <w:pStyle w:val="ListParagraph"/>
        <w:numPr>
          <w:ilvl w:val="0"/>
          <w:numId w:val="32"/>
        </w:numPr>
        <w:autoSpaceDE w:val="0"/>
        <w:autoSpaceDN w:val="0"/>
        <w:adjustRightInd w:val="0"/>
        <w:rPr>
          <w:rFonts w:ascii="Segoe UI" w:eastAsiaTheme="minorEastAsia" w:hAnsi="Segoe UI" w:cs="Segoe UI"/>
          <w:b/>
          <w:bCs/>
          <w:lang w:eastAsia="en-US"/>
        </w:rPr>
      </w:pPr>
      <w:r w:rsidRPr="00E15872">
        <w:rPr>
          <w:rFonts w:ascii="Segoe UI" w:eastAsiaTheme="minorEastAsia" w:hAnsi="Segoe UI" w:cs="Segoe UI"/>
          <w:b/>
          <w:bCs/>
          <w:lang w:eastAsia="en-US"/>
        </w:rPr>
        <w:t>How to Apply</w:t>
      </w:r>
    </w:p>
    <w:p w14:paraId="617B95C7" w14:textId="77777777" w:rsidR="00E15872" w:rsidRPr="00E15872" w:rsidRDefault="00E15872" w:rsidP="00E15872">
      <w:pPr>
        <w:pStyle w:val="ListParagraph"/>
        <w:autoSpaceDE w:val="0"/>
        <w:autoSpaceDN w:val="0"/>
        <w:adjustRightInd w:val="0"/>
        <w:ind w:left="360"/>
        <w:rPr>
          <w:rFonts w:ascii="Segoe UI" w:eastAsiaTheme="minorEastAsia" w:hAnsi="Segoe UI" w:cs="Segoe UI"/>
          <w:b/>
          <w:bCs/>
          <w:lang w:eastAsia="en-US"/>
        </w:rPr>
      </w:pPr>
    </w:p>
    <w:p w14:paraId="384C42E5" w14:textId="3BF62F68" w:rsidR="00E15872" w:rsidRPr="00575582" w:rsidRDefault="00E15872" w:rsidP="00B86EBD">
      <w:r w:rsidRPr="00E15872">
        <w:rPr>
          <w:rFonts w:ascii="Segoe UI" w:eastAsiaTheme="minorEastAsia" w:hAnsi="Segoe UI" w:cs="Segoe UI"/>
          <w:lang w:eastAsia="en-US"/>
        </w:rPr>
        <w:t>Students are required to complete the online 16-19 Bursary Funding application form in the presence</w:t>
      </w:r>
      <w:r>
        <w:rPr>
          <w:rFonts w:ascii="Segoe UI" w:eastAsiaTheme="minorEastAsia" w:hAnsi="Segoe UI" w:cs="Segoe UI"/>
          <w:lang w:eastAsia="en-US"/>
        </w:rPr>
        <w:t xml:space="preserve"> </w:t>
      </w:r>
      <w:r w:rsidRPr="00E15872">
        <w:rPr>
          <w:rFonts w:ascii="Segoe UI" w:eastAsiaTheme="minorEastAsia" w:hAnsi="Segoe UI" w:cs="Segoe UI"/>
          <w:lang w:eastAsia="en-US"/>
        </w:rPr>
        <w:t>of their parent/guardian via the following link</w:t>
      </w:r>
      <w:r w:rsidR="00C80ECB">
        <w:rPr>
          <w:rFonts w:ascii="Segoe UI" w:eastAsiaTheme="minorEastAsia" w:hAnsi="Segoe UI" w:cs="Segoe UI"/>
          <w:lang w:eastAsia="en-US"/>
        </w:rPr>
        <w:t xml:space="preserve"> </w:t>
      </w:r>
      <w:hyperlink r:id="rId12" w:history="1">
        <w:r w:rsidR="00B86EBD" w:rsidRPr="00F3452D">
          <w:rPr>
            <w:rStyle w:val="Hyperlink"/>
            <w:rFonts w:ascii="Segoe UI" w:hAnsi="Segoe UI" w:cs="Segoe UI"/>
          </w:rPr>
          <w:t>Bursary Application</w:t>
        </w:r>
      </w:hyperlink>
      <w:r w:rsidR="00B86EBD" w:rsidRPr="00FD36F7">
        <w:rPr>
          <w:rFonts w:ascii="Segoe UI" w:hAnsi="Segoe UI" w:cs="Segoe UI"/>
        </w:rPr>
        <w:br/>
      </w:r>
      <w:r>
        <w:rPr>
          <w:rFonts w:ascii="Segoe UI" w:eastAsiaTheme="minorEastAsia" w:hAnsi="Segoe UI" w:cs="Segoe UI"/>
          <w:lang w:eastAsia="en-US"/>
        </w:rPr>
        <w:br/>
      </w:r>
      <w:r w:rsidRPr="00575582">
        <w:rPr>
          <w:rFonts w:ascii="Segoe UI" w:eastAsiaTheme="minorEastAsia" w:hAnsi="Segoe UI" w:cs="Segoe UI"/>
          <w:lang w:eastAsia="en-US"/>
        </w:rPr>
        <w:t>Details required:</w:t>
      </w:r>
    </w:p>
    <w:p w14:paraId="60AF1119" w14:textId="3D6B8CA7" w:rsidR="00E15872" w:rsidRPr="00575582" w:rsidRDefault="00E15872" w:rsidP="003347FC">
      <w:pPr>
        <w:pStyle w:val="ListParagraph"/>
        <w:numPr>
          <w:ilvl w:val="0"/>
          <w:numId w:val="37"/>
        </w:numPr>
        <w:autoSpaceDE w:val="0"/>
        <w:autoSpaceDN w:val="0"/>
        <w:adjustRightInd w:val="0"/>
        <w:rPr>
          <w:rFonts w:ascii="Segoe UI" w:eastAsiaTheme="minorEastAsia" w:hAnsi="Segoe UI" w:cs="Segoe UI"/>
          <w:lang w:eastAsia="en-US"/>
        </w:rPr>
      </w:pPr>
      <w:r w:rsidRPr="00575582">
        <w:rPr>
          <w:rFonts w:ascii="Segoe UI" w:eastAsiaTheme="minorEastAsia" w:hAnsi="Segoe UI" w:cs="Segoe UI"/>
          <w:lang w:eastAsia="en-US"/>
        </w:rPr>
        <w:t>Student details</w:t>
      </w:r>
    </w:p>
    <w:p w14:paraId="61FFAABF" w14:textId="7D4EAC8E" w:rsidR="000B0CA2" w:rsidRPr="00575582" w:rsidRDefault="000B0CA2" w:rsidP="003347FC">
      <w:pPr>
        <w:pStyle w:val="ListParagraph"/>
        <w:numPr>
          <w:ilvl w:val="0"/>
          <w:numId w:val="37"/>
        </w:numPr>
        <w:autoSpaceDE w:val="0"/>
        <w:autoSpaceDN w:val="0"/>
        <w:adjustRightInd w:val="0"/>
        <w:rPr>
          <w:rFonts w:ascii="Segoe UI" w:eastAsiaTheme="minorEastAsia" w:hAnsi="Segoe UI" w:cs="Segoe UI"/>
          <w:lang w:eastAsia="en-US"/>
        </w:rPr>
      </w:pPr>
      <w:r w:rsidRPr="00575582">
        <w:rPr>
          <w:rFonts w:ascii="Segoe UI" w:eastAsiaTheme="minorEastAsia" w:hAnsi="Segoe UI" w:cs="Segoe UI"/>
          <w:lang w:eastAsia="en-US"/>
        </w:rPr>
        <w:t>Parent/Guardians details</w:t>
      </w:r>
    </w:p>
    <w:p w14:paraId="4E3ECD14" w14:textId="45793AA5" w:rsidR="000B0CA2" w:rsidRPr="00575582" w:rsidRDefault="000B0CA2" w:rsidP="003347FC">
      <w:pPr>
        <w:pStyle w:val="ListParagraph"/>
        <w:numPr>
          <w:ilvl w:val="0"/>
          <w:numId w:val="37"/>
        </w:numPr>
        <w:autoSpaceDE w:val="0"/>
        <w:autoSpaceDN w:val="0"/>
        <w:adjustRightInd w:val="0"/>
        <w:rPr>
          <w:rFonts w:ascii="Segoe UI" w:eastAsiaTheme="minorEastAsia" w:hAnsi="Segoe UI" w:cs="Segoe UI"/>
          <w:lang w:eastAsia="en-US"/>
        </w:rPr>
      </w:pPr>
      <w:r w:rsidRPr="00575582">
        <w:rPr>
          <w:rFonts w:ascii="Segoe UI" w:eastAsiaTheme="minorEastAsia" w:hAnsi="Segoe UI" w:cs="Segoe UI"/>
          <w:lang w:eastAsia="en-US"/>
        </w:rPr>
        <w:t>Household income details</w:t>
      </w:r>
    </w:p>
    <w:p w14:paraId="372FD7FB" w14:textId="0A601087" w:rsidR="00E15872" w:rsidRPr="003347FC" w:rsidRDefault="00E15872" w:rsidP="003347FC">
      <w:pPr>
        <w:pStyle w:val="ListParagraph"/>
        <w:numPr>
          <w:ilvl w:val="0"/>
          <w:numId w:val="37"/>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lastRenderedPageBreak/>
        <w:t>For vulnerable bursary applications – confirmation of status</w:t>
      </w:r>
    </w:p>
    <w:p w14:paraId="48ABC44A" w14:textId="77777777" w:rsidR="003347FC" w:rsidRPr="003347FC" w:rsidRDefault="00E15872" w:rsidP="003347FC">
      <w:pPr>
        <w:pStyle w:val="ListParagraph"/>
        <w:numPr>
          <w:ilvl w:val="0"/>
          <w:numId w:val="37"/>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t>For discretionary bursary applications – confirmation of income</w:t>
      </w:r>
    </w:p>
    <w:p w14:paraId="06D3DED3" w14:textId="1C2B6AC5" w:rsidR="00E15872" w:rsidRPr="003347FC" w:rsidRDefault="00E15872" w:rsidP="003347FC">
      <w:pPr>
        <w:pStyle w:val="ListParagraph"/>
        <w:numPr>
          <w:ilvl w:val="0"/>
          <w:numId w:val="37"/>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t>Student Educational Needs</w:t>
      </w:r>
    </w:p>
    <w:p w14:paraId="0917FA14" w14:textId="033B4D75" w:rsidR="00E15872" w:rsidRPr="003347FC" w:rsidRDefault="00E15872" w:rsidP="003347FC">
      <w:pPr>
        <w:pStyle w:val="ListParagraph"/>
        <w:numPr>
          <w:ilvl w:val="0"/>
          <w:numId w:val="37"/>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t>Student</w:t>
      </w:r>
      <w:r w:rsidR="007D0130">
        <w:rPr>
          <w:rFonts w:ascii="Segoe UI" w:eastAsiaTheme="minorEastAsia" w:hAnsi="Segoe UI" w:cs="Segoe UI"/>
          <w:lang w:eastAsia="en-US"/>
        </w:rPr>
        <w:t>’s own</w:t>
      </w:r>
      <w:r w:rsidRPr="003347FC">
        <w:rPr>
          <w:rFonts w:ascii="Segoe UI" w:eastAsiaTheme="minorEastAsia" w:hAnsi="Segoe UI" w:cs="Segoe UI"/>
          <w:lang w:eastAsia="en-US"/>
        </w:rPr>
        <w:t xml:space="preserve"> bank</w:t>
      </w:r>
      <w:r w:rsidR="007D0130">
        <w:rPr>
          <w:rFonts w:ascii="Segoe UI" w:eastAsiaTheme="minorEastAsia" w:hAnsi="Segoe UI" w:cs="Segoe UI"/>
          <w:lang w:eastAsia="en-US"/>
        </w:rPr>
        <w:t xml:space="preserve"> account </w:t>
      </w:r>
      <w:r w:rsidRPr="003347FC">
        <w:rPr>
          <w:rFonts w:ascii="Segoe UI" w:eastAsiaTheme="minorEastAsia" w:hAnsi="Segoe UI" w:cs="Segoe UI"/>
          <w:lang w:eastAsia="en-US"/>
        </w:rPr>
        <w:t>details</w:t>
      </w:r>
      <w:r w:rsidR="007D0130">
        <w:rPr>
          <w:rFonts w:ascii="Segoe UI" w:eastAsiaTheme="minorEastAsia" w:hAnsi="Segoe UI" w:cs="Segoe UI"/>
          <w:lang w:eastAsia="en-US"/>
        </w:rPr>
        <w:t xml:space="preserve"> (</w:t>
      </w:r>
      <w:r w:rsidR="00812A95" w:rsidRPr="00812A95">
        <w:rPr>
          <w:rFonts w:ascii="Segoe UI" w:eastAsiaTheme="minorEastAsia" w:hAnsi="Segoe UI" w:cs="Segoe UI"/>
          <w:u w:val="single"/>
          <w:lang w:eastAsia="en-US"/>
        </w:rPr>
        <w:t>B</w:t>
      </w:r>
      <w:r w:rsidR="007D0130" w:rsidRPr="00CE20D9">
        <w:rPr>
          <w:rFonts w:ascii="Segoe UI" w:eastAsiaTheme="minorEastAsia" w:hAnsi="Segoe UI" w:cs="Segoe UI"/>
          <w:u w:val="single"/>
          <w:lang w:eastAsia="en-US"/>
        </w:rPr>
        <w:t>ank account</w:t>
      </w:r>
      <w:r w:rsidR="00812A95">
        <w:rPr>
          <w:rFonts w:ascii="Segoe UI" w:eastAsiaTheme="minorEastAsia" w:hAnsi="Segoe UI" w:cs="Segoe UI"/>
          <w:u w:val="single"/>
          <w:lang w:eastAsia="en-US"/>
        </w:rPr>
        <w:t xml:space="preserve"> must be in the student’s name</w:t>
      </w:r>
      <w:r w:rsidR="007D0130" w:rsidRPr="00CE20D9">
        <w:rPr>
          <w:rFonts w:ascii="Segoe UI" w:eastAsiaTheme="minorEastAsia" w:hAnsi="Segoe UI" w:cs="Segoe UI"/>
          <w:u w:val="single"/>
          <w:lang w:eastAsia="en-US"/>
        </w:rPr>
        <w:t>)</w:t>
      </w:r>
    </w:p>
    <w:p w14:paraId="3901A387" w14:textId="2C7483F3" w:rsidR="00351983" w:rsidRDefault="00E15872" w:rsidP="00351983">
      <w:pPr>
        <w:pStyle w:val="ListParagraph"/>
        <w:numPr>
          <w:ilvl w:val="0"/>
          <w:numId w:val="37"/>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t>Declarations</w:t>
      </w:r>
    </w:p>
    <w:p w14:paraId="0CF6BDAC" w14:textId="55B9761F" w:rsidR="00351983" w:rsidRPr="00F3452D" w:rsidRDefault="00351983" w:rsidP="00351983">
      <w:pPr>
        <w:pStyle w:val="ListParagraph"/>
        <w:numPr>
          <w:ilvl w:val="0"/>
          <w:numId w:val="37"/>
        </w:numPr>
        <w:autoSpaceDE w:val="0"/>
        <w:autoSpaceDN w:val="0"/>
        <w:adjustRightInd w:val="0"/>
        <w:rPr>
          <w:rFonts w:ascii="Segoe UI" w:eastAsiaTheme="minorEastAsia" w:hAnsi="Segoe UI" w:cs="Segoe UI"/>
          <w:lang w:eastAsia="en-US"/>
        </w:rPr>
      </w:pPr>
      <w:r w:rsidRPr="00F3452D">
        <w:rPr>
          <w:rFonts w:ascii="Segoe UI" w:eastAsiaTheme="minorEastAsia" w:hAnsi="Segoe UI" w:cs="Segoe UI"/>
          <w:lang w:eastAsia="en-US"/>
        </w:rPr>
        <w:t>See Section 7 – Student Education Needs</w:t>
      </w:r>
    </w:p>
    <w:p w14:paraId="46F56E42" w14:textId="77777777" w:rsidR="00F3452D" w:rsidRPr="004057AD" w:rsidRDefault="00F3452D" w:rsidP="00F3452D">
      <w:pPr>
        <w:pStyle w:val="ListParagraph"/>
        <w:autoSpaceDE w:val="0"/>
        <w:autoSpaceDN w:val="0"/>
        <w:adjustRightInd w:val="0"/>
        <w:ind w:left="360"/>
        <w:rPr>
          <w:rFonts w:ascii="Segoe UI" w:eastAsiaTheme="minorEastAsia" w:hAnsi="Segoe UI" w:cs="Segoe UI"/>
          <w:highlight w:val="yellow"/>
          <w:lang w:eastAsia="en-US"/>
        </w:rPr>
      </w:pPr>
    </w:p>
    <w:p w14:paraId="249C7CF1" w14:textId="6A7F9CB5" w:rsidR="00E15872" w:rsidRDefault="00E15872" w:rsidP="00E15872">
      <w:pPr>
        <w:autoSpaceDE w:val="0"/>
        <w:autoSpaceDN w:val="0"/>
        <w:adjustRightInd w:val="0"/>
        <w:rPr>
          <w:rFonts w:ascii="Segoe UI" w:eastAsiaTheme="minorEastAsia" w:hAnsi="Segoe UI" w:cs="Segoe UI"/>
          <w:b/>
          <w:bCs/>
          <w:lang w:eastAsia="en-US"/>
        </w:rPr>
      </w:pPr>
      <w:r w:rsidRPr="008D3CC2">
        <w:rPr>
          <w:rFonts w:ascii="Segoe UI" w:eastAsiaTheme="minorEastAsia" w:hAnsi="Segoe UI" w:cs="Segoe UI"/>
          <w:b/>
          <w:bCs/>
          <w:lang w:eastAsia="en-US"/>
        </w:rPr>
        <w:t>Important</w:t>
      </w:r>
    </w:p>
    <w:p w14:paraId="5E043411" w14:textId="77777777" w:rsidR="003347FC" w:rsidRPr="00E15872" w:rsidRDefault="003347FC" w:rsidP="00E15872">
      <w:pPr>
        <w:autoSpaceDE w:val="0"/>
        <w:autoSpaceDN w:val="0"/>
        <w:adjustRightInd w:val="0"/>
        <w:rPr>
          <w:rFonts w:ascii="Segoe UI" w:eastAsiaTheme="minorEastAsia" w:hAnsi="Segoe UI" w:cs="Segoe UI"/>
          <w:b/>
          <w:bCs/>
          <w:lang w:eastAsia="en-US"/>
        </w:rPr>
      </w:pPr>
    </w:p>
    <w:p w14:paraId="243ACE44" w14:textId="25802328" w:rsidR="003347FC" w:rsidRPr="00F3452D" w:rsidRDefault="00E15872" w:rsidP="00E15872">
      <w:pPr>
        <w:pStyle w:val="ListParagraph"/>
        <w:numPr>
          <w:ilvl w:val="0"/>
          <w:numId w:val="38"/>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t>Students and their parent/guardian must take great care to ensure information provided to the</w:t>
      </w:r>
      <w:r w:rsidR="003347FC" w:rsidRPr="003347FC">
        <w:rPr>
          <w:rFonts w:ascii="Segoe UI" w:eastAsiaTheme="minorEastAsia" w:hAnsi="Segoe UI" w:cs="Segoe UI"/>
          <w:lang w:eastAsia="en-US"/>
        </w:rPr>
        <w:t xml:space="preserve"> academy</w:t>
      </w:r>
      <w:r w:rsidRPr="003347FC">
        <w:rPr>
          <w:rFonts w:ascii="Segoe UI" w:eastAsiaTheme="minorEastAsia" w:hAnsi="Segoe UI" w:cs="Segoe UI"/>
          <w:lang w:eastAsia="en-US"/>
        </w:rPr>
        <w:t xml:space="preserve"> is true and complete</w:t>
      </w:r>
      <w:r w:rsidR="00E82A62">
        <w:rPr>
          <w:rFonts w:ascii="Segoe UI" w:eastAsiaTheme="minorEastAsia" w:hAnsi="Segoe UI" w:cs="Segoe UI"/>
          <w:lang w:eastAsia="en-US"/>
        </w:rPr>
        <w:t xml:space="preserve"> to the best of their knowledge and belief</w:t>
      </w:r>
      <w:r w:rsidRPr="003347FC">
        <w:rPr>
          <w:rFonts w:ascii="Segoe UI" w:eastAsiaTheme="minorEastAsia" w:hAnsi="Segoe UI" w:cs="Segoe UI"/>
          <w:lang w:eastAsia="en-US"/>
        </w:rPr>
        <w:t>.</w:t>
      </w:r>
      <w:r w:rsidR="00E82A62">
        <w:rPr>
          <w:rFonts w:ascii="Segoe UI" w:eastAsiaTheme="minorEastAsia" w:hAnsi="Segoe UI" w:cs="Segoe UI"/>
          <w:lang w:eastAsia="en-US"/>
        </w:rPr>
        <w:t xml:space="preserve">  Giving </w:t>
      </w:r>
      <w:r w:rsidRPr="003347FC">
        <w:rPr>
          <w:rFonts w:ascii="Segoe UI" w:eastAsiaTheme="minorEastAsia" w:hAnsi="Segoe UI" w:cs="Segoe UI"/>
          <w:lang w:eastAsia="en-US"/>
        </w:rPr>
        <w:t>false or incomplete</w:t>
      </w:r>
      <w:r w:rsidR="00E82A62">
        <w:rPr>
          <w:rFonts w:ascii="Segoe UI" w:eastAsiaTheme="minorEastAsia" w:hAnsi="Segoe UI" w:cs="Segoe UI"/>
          <w:lang w:eastAsia="en-US"/>
        </w:rPr>
        <w:t xml:space="preserve"> information</w:t>
      </w:r>
      <w:r w:rsidRPr="003347FC">
        <w:rPr>
          <w:rFonts w:ascii="Segoe UI" w:eastAsiaTheme="minorEastAsia" w:hAnsi="Segoe UI" w:cs="Segoe UI"/>
          <w:lang w:eastAsia="en-US"/>
        </w:rPr>
        <w:t xml:space="preserve"> (i.e. undeclared</w:t>
      </w:r>
      <w:r w:rsidR="003347FC">
        <w:rPr>
          <w:rFonts w:ascii="Segoe UI" w:eastAsiaTheme="minorEastAsia" w:hAnsi="Segoe UI" w:cs="Segoe UI"/>
          <w:lang w:eastAsia="en-US"/>
        </w:rPr>
        <w:t xml:space="preserve"> </w:t>
      </w:r>
      <w:r w:rsidRPr="003347FC">
        <w:rPr>
          <w:rFonts w:ascii="Segoe UI" w:eastAsiaTheme="minorEastAsia" w:hAnsi="Segoe UI" w:cs="Segoe UI"/>
          <w:lang w:eastAsia="en-US"/>
        </w:rPr>
        <w:t>income)</w:t>
      </w:r>
      <w:r w:rsidR="00311225">
        <w:rPr>
          <w:rFonts w:ascii="Segoe UI" w:eastAsiaTheme="minorEastAsia" w:hAnsi="Segoe UI" w:cs="Segoe UI"/>
          <w:lang w:eastAsia="en-US"/>
        </w:rPr>
        <w:t xml:space="preserve"> may result in future payments being stopped and any incorrectly paid funds being recovered. It may also result in a referral to the police with the possibility of the student and/or their family facing prosecution.</w:t>
      </w:r>
      <w:r w:rsidRPr="003347FC">
        <w:rPr>
          <w:rFonts w:ascii="Segoe UI" w:eastAsiaTheme="minorEastAsia" w:hAnsi="Segoe UI" w:cs="Segoe UI"/>
          <w:lang w:eastAsia="en-US"/>
        </w:rPr>
        <w:t xml:space="preserve"> </w:t>
      </w:r>
    </w:p>
    <w:p w14:paraId="4A4D4D39" w14:textId="6BD7E43F" w:rsidR="00E15872" w:rsidRPr="003347FC" w:rsidRDefault="00E15872" w:rsidP="003347FC">
      <w:pPr>
        <w:pStyle w:val="ListParagraph"/>
        <w:numPr>
          <w:ilvl w:val="0"/>
          <w:numId w:val="38"/>
        </w:numPr>
        <w:autoSpaceDE w:val="0"/>
        <w:autoSpaceDN w:val="0"/>
        <w:adjustRightInd w:val="0"/>
        <w:rPr>
          <w:rFonts w:ascii="Segoe UI" w:eastAsiaTheme="minorEastAsia" w:hAnsi="Segoe UI" w:cs="Segoe UI"/>
          <w:lang w:eastAsia="en-US"/>
        </w:rPr>
      </w:pPr>
      <w:r w:rsidRPr="003347FC">
        <w:rPr>
          <w:rFonts w:ascii="Segoe UI" w:eastAsiaTheme="minorEastAsia" w:hAnsi="Segoe UI" w:cs="Segoe UI"/>
          <w:lang w:eastAsia="en-US"/>
        </w:rPr>
        <w:t xml:space="preserve">The bank account details provided must be in the </w:t>
      </w:r>
      <w:r w:rsidRPr="00CE20D9">
        <w:rPr>
          <w:rFonts w:ascii="Segoe UI" w:eastAsiaTheme="minorEastAsia" w:hAnsi="Segoe UI" w:cs="Segoe UI"/>
          <w:b/>
          <w:bCs/>
          <w:u w:val="single"/>
          <w:lang w:eastAsia="en-US"/>
        </w:rPr>
        <w:t>student’s own name.</w:t>
      </w:r>
    </w:p>
    <w:p w14:paraId="6DE28E01" w14:textId="77777777" w:rsidR="003347FC" w:rsidRPr="003347FC" w:rsidRDefault="003347FC" w:rsidP="003347FC">
      <w:pPr>
        <w:pStyle w:val="ListParagraph"/>
        <w:rPr>
          <w:rFonts w:ascii="Segoe UI" w:eastAsiaTheme="minorEastAsia" w:hAnsi="Segoe UI" w:cs="Segoe UI"/>
          <w:lang w:eastAsia="en-US"/>
        </w:rPr>
      </w:pPr>
    </w:p>
    <w:p w14:paraId="545C241F" w14:textId="3D63D37D" w:rsidR="003347FC" w:rsidRPr="00FD7713" w:rsidRDefault="003347FC" w:rsidP="003347FC">
      <w:pPr>
        <w:autoSpaceDE w:val="0"/>
        <w:autoSpaceDN w:val="0"/>
        <w:adjustRightInd w:val="0"/>
        <w:rPr>
          <w:rFonts w:ascii="Segoe UI" w:eastAsiaTheme="minorEastAsia" w:hAnsi="Segoe UI" w:cs="Segoe UI"/>
          <w:color w:val="0000FF"/>
          <w:sz w:val="22"/>
          <w:szCs w:val="22"/>
          <w:lang w:eastAsia="en-US"/>
        </w:rPr>
      </w:pPr>
      <w:r w:rsidRPr="00217B81">
        <w:rPr>
          <w:rFonts w:ascii="Segoe UI" w:eastAsiaTheme="minorEastAsia" w:hAnsi="Segoe UI" w:cs="Segoe UI"/>
          <w:color w:val="000000"/>
          <w:sz w:val="22"/>
          <w:szCs w:val="22"/>
          <w:lang w:eastAsia="en-US"/>
        </w:rPr>
        <w:t>Following the completion of the bursary application, the relevant evidence must be emailed to</w:t>
      </w:r>
      <w:r w:rsidR="00217B81" w:rsidRPr="00217B81">
        <w:rPr>
          <w:rFonts w:ascii="Segoe UI" w:eastAsiaTheme="minorEastAsia" w:hAnsi="Segoe UI" w:cs="Segoe UI"/>
          <w:color w:val="000000"/>
          <w:sz w:val="22"/>
          <w:szCs w:val="22"/>
          <w:lang w:eastAsia="en-US"/>
        </w:rPr>
        <w:t xml:space="preserve"> </w:t>
      </w:r>
      <w:hyperlink r:id="rId13" w:history="1">
        <w:r w:rsidR="00FD7713" w:rsidRPr="009344D4">
          <w:rPr>
            <w:rStyle w:val="Hyperlink"/>
            <w:rFonts w:ascii="Segoe UI" w:eastAsiaTheme="minorEastAsia" w:hAnsi="Segoe UI" w:cs="Segoe UI"/>
            <w:sz w:val="22"/>
            <w:szCs w:val="22"/>
            <w:lang w:eastAsia="en-US"/>
          </w:rPr>
          <w:t>finance@scacademy.co.uk</w:t>
        </w:r>
      </w:hyperlink>
      <w:r w:rsidR="00FD7713">
        <w:rPr>
          <w:rFonts w:ascii="Segoe UI" w:eastAsiaTheme="minorEastAsia" w:hAnsi="Segoe UI" w:cs="Segoe UI"/>
          <w:color w:val="0000FF"/>
          <w:sz w:val="22"/>
          <w:szCs w:val="22"/>
          <w:lang w:eastAsia="en-US"/>
        </w:rPr>
        <w:t xml:space="preserve"> </w:t>
      </w:r>
      <w:r w:rsidRPr="00217B81">
        <w:rPr>
          <w:rFonts w:ascii="Segoe UI" w:eastAsiaTheme="minorEastAsia" w:hAnsi="Segoe UI" w:cs="Segoe UI"/>
          <w:color w:val="000000"/>
          <w:sz w:val="22"/>
          <w:szCs w:val="22"/>
          <w:lang w:eastAsia="en-US"/>
        </w:rPr>
        <w:t>in order for the application to be assessed and processed. Please</w:t>
      </w:r>
      <w:r w:rsidR="00217B81" w:rsidRPr="00217B81">
        <w:rPr>
          <w:rFonts w:ascii="Segoe UI" w:eastAsiaTheme="minorEastAsia" w:hAnsi="Segoe UI" w:cs="Segoe UI"/>
          <w:color w:val="000000"/>
          <w:sz w:val="22"/>
          <w:szCs w:val="22"/>
          <w:lang w:eastAsia="en-US"/>
        </w:rPr>
        <w:t xml:space="preserve"> </w:t>
      </w:r>
      <w:r w:rsidRPr="00217B81">
        <w:rPr>
          <w:rFonts w:ascii="Segoe UI" w:eastAsiaTheme="minorEastAsia" w:hAnsi="Segoe UI" w:cs="Segoe UI"/>
          <w:color w:val="000000"/>
          <w:sz w:val="22"/>
          <w:szCs w:val="22"/>
          <w:lang w:eastAsia="en-US"/>
        </w:rPr>
        <w:t>include the student’s name in the title.</w:t>
      </w:r>
    </w:p>
    <w:p w14:paraId="0370A218" w14:textId="7F3E76A1" w:rsidR="003347FC" w:rsidRDefault="003347FC" w:rsidP="003347FC">
      <w:pPr>
        <w:autoSpaceDE w:val="0"/>
        <w:autoSpaceDN w:val="0"/>
        <w:adjustRightInd w:val="0"/>
        <w:rPr>
          <w:rFonts w:ascii="Segoe UI" w:eastAsiaTheme="minorEastAsia" w:hAnsi="Segoe UI" w:cs="Segoe UI"/>
          <w:lang w:eastAsia="en-US"/>
        </w:rPr>
      </w:pPr>
    </w:p>
    <w:p w14:paraId="6DCA2940" w14:textId="3385C5ED" w:rsidR="00217B81" w:rsidRPr="00964F78" w:rsidRDefault="00964F78" w:rsidP="00964F78">
      <w:pPr>
        <w:pStyle w:val="ListParagraph"/>
        <w:numPr>
          <w:ilvl w:val="0"/>
          <w:numId w:val="32"/>
        </w:numPr>
        <w:autoSpaceDE w:val="0"/>
        <w:autoSpaceDN w:val="0"/>
        <w:adjustRightInd w:val="0"/>
        <w:rPr>
          <w:rFonts w:ascii="Segoe UI" w:eastAsiaTheme="minorEastAsia" w:hAnsi="Segoe UI" w:cs="Segoe UI"/>
          <w:b/>
          <w:bCs/>
          <w:lang w:eastAsia="en-US"/>
        </w:rPr>
      </w:pPr>
      <w:r w:rsidRPr="00964F78">
        <w:rPr>
          <w:rFonts w:ascii="Segoe UI" w:eastAsiaTheme="minorEastAsia" w:hAnsi="Segoe UI" w:cs="Segoe UI"/>
          <w:b/>
          <w:bCs/>
          <w:lang w:eastAsia="en-US"/>
        </w:rPr>
        <w:t>E</w:t>
      </w:r>
      <w:r w:rsidR="00217B81" w:rsidRPr="00964F78">
        <w:rPr>
          <w:rFonts w:ascii="Segoe UI" w:eastAsiaTheme="minorEastAsia" w:hAnsi="Segoe UI" w:cs="Segoe UI"/>
          <w:b/>
          <w:bCs/>
          <w:lang w:eastAsia="en-US"/>
        </w:rPr>
        <w:t>vidence required:</w:t>
      </w:r>
    </w:p>
    <w:p w14:paraId="156BE26A" w14:textId="66D9CC15" w:rsidR="00964F78" w:rsidRDefault="00964F78" w:rsidP="003347FC">
      <w:pPr>
        <w:autoSpaceDE w:val="0"/>
        <w:autoSpaceDN w:val="0"/>
        <w:adjustRightInd w:val="0"/>
        <w:rPr>
          <w:rFonts w:ascii="Segoe UI" w:eastAsiaTheme="minorEastAsia" w:hAnsi="Segoe UI" w:cs="Segoe UI"/>
          <w:lang w:eastAsia="en-US"/>
        </w:rPr>
      </w:pPr>
    </w:p>
    <w:p w14:paraId="5131D284" w14:textId="2EB14ED9" w:rsidR="00964F78" w:rsidRPr="00964F78" w:rsidRDefault="00964F78" w:rsidP="00964F7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964F78">
        <w:rPr>
          <w:rFonts w:ascii="Arial" w:hAnsi="Arial" w:cs="Arial"/>
          <w:b/>
          <w:bCs/>
          <w:sz w:val="22"/>
          <w:szCs w:val="22"/>
        </w:rPr>
        <w:t>Bursary Level 1</w:t>
      </w:r>
      <w:r w:rsidR="007F427E">
        <w:rPr>
          <w:rFonts w:ascii="Arial" w:hAnsi="Arial" w:cs="Arial"/>
          <w:b/>
          <w:bCs/>
          <w:sz w:val="22"/>
          <w:szCs w:val="22"/>
        </w:rPr>
        <w:t>-</w:t>
      </w:r>
      <w:r w:rsidR="007F427E" w:rsidRPr="007F427E">
        <w:rPr>
          <w:rFonts w:ascii="Segoe UI" w:eastAsiaTheme="minorEastAsia" w:hAnsi="Segoe UI" w:cs="Segoe UI"/>
          <w:b/>
          <w:bCs/>
          <w:lang w:eastAsia="en-US"/>
        </w:rPr>
        <w:t xml:space="preserve"> </w:t>
      </w:r>
      <w:r w:rsidR="007F427E" w:rsidRPr="007F427E">
        <w:rPr>
          <w:rFonts w:ascii="Arial" w:eastAsiaTheme="minorEastAsia" w:hAnsi="Arial" w:cs="Arial"/>
          <w:b/>
          <w:bCs/>
          <w:sz w:val="22"/>
          <w:szCs w:val="22"/>
          <w:lang w:eastAsia="en-US"/>
        </w:rPr>
        <w:t>Vulnerable Student Bursaries</w:t>
      </w:r>
      <w:r w:rsidRPr="00964F78">
        <w:rPr>
          <w:rFonts w:ascii="Arial" w:hAnsi="Arial" w:cs="Arial"/>
          <w:b/>
          <w:bCs/>
          <w:sz w:val="22"/>
          <w:szCs w:val="22"/>
        </w:rPr>
        <w:br/>
      </w:r>
    </w:p>
    <w:p w14:paraId="5B3B59A2" w14:textId="65483828" w:rsidR="00964F78" w:rsidRPr="00575582" w:rsidRDefault="00964F78" w:rsidP="00964F78">
      <w:pPr>
        <w:pStyle w:val="ListParagraph"/>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ind w:left="357" w:hanging="357"/>
        <w:contextualSpacing w:val="0"/>
        <w:rPr>
          <w:rFonts w:ascii="Arial" w:hAnsi="Arial" w:cs="Arial"/>
          <w:sz w:val="22"/>
          <w:szCs w:val="22"/>
        </w:rPr>
      </w:pPr>
      <w:r w:rsidRPr="00575582">
        <w:rPr>
          <w:rFonts w:ascii="Arial" w:hAnsi="Arial" w:cs="Arial"/>
          <w:b/>
          <w:sz w:val="22"/>
          <w:szCs w:val="22"/>
        </w:rPr>
        <w:t>You</w:t>
      </w:r>
      <w:r w:rsidRPr="00575582">
        <w:rPr>
          <w:rFonts w:ascii="Arial" w:hAnsi="Arial" w:cs="Arial"/>
          <w:sz w:val="22"/>
          <w:szCs w:val="22"/>
        </w:rPr>
        <w:t xml:space="preserve"> are living in care</w:t>
      </w:r>
      <w:r w:rsidR="00833C16" w:rsidRPr="00575582">
        <w:rPr>
          <w:rFonts w:ascii="Arial" w:hAnsi="Arial" w:cs="Arial"/>
          <w:sz w:val="22"/>
          <w:szCs w:val="22"/>
        </w:rPr>
        <w:t>-</w:t>
      </w:r>
      <w:r w:rsidR="00575582" w:rsidRPr="00575582">
        <w:rPr>
          <w:rFonts w:ascii="Arial" w:hAnsi="Arial" w:cs="Arial"/>
          <w:sz w:val="22"/>
          <w:szCs w:val="22"/>
        </w:rPr>
        <w:t xml:space="preserve"> </w:t>
      </w:r>
      <w:r w:rsidR="00833C16" w:rsidRPr="00575582">
        <w:rPr>
          <w:rFonts w:ascii="Arial" w:hAnsi="Arial" w:cs="Arial"/>
          <w:sz w:val="22"/>
          <w:szCs w:val="22"/>
        </w:rPr>
        <w:t>written confirmation of current status from relevant local authority.</w:t>
      </w:r>
    </w:p>
    <w:p w14:paraId="0EEA73BF" w14:textId="1E9F4940" w:rsidR="00964F78" w:rsidRPr="00575582" w:rsidRDefault="00964F78" w:rsidP="00964F78">
      <w:pPr>
        <w:pStyle w:val="ListParagraph"/>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ind w:left="357" w:hanging="357"/>
        <w:contextualSpacing w:val="0"/>
        <w:rPr>
          <w:rFonts w:ascii="Arial" w:hAnsi="Arial" w:cs="Arial"/>
          <w:sz w:val="22"/>
          <w:szCs w:val="22"/>
        </w:rPr>
      </w:pPr>
      <w:r w:rsidRPr="00575582">
        <w:rPr>
          <w:rFonts w:ascii="Arial" w:hAnsi="Arial" w:cs="Arial"/>
          <w:b/>
          <w:sz w:val="22"/>
          <w:szCs w:val="22"/>
        </w:rPr>
        <w:t>You</w:t>
      </w:r>
      <w:r w:rsidRPr="00575582">
        <w:rPr>
          <w:rFonts w:ascii="Arial" w:hAnsi="Arial" w:cs="Arial"/>
          <w:sz w:val="22"/>
          <w:szCs w:val="22"/>
        </w:rPr>
        <w:t xml:space="preserve"> have recently left care</w:t>
      </w:r>
      <w:r w:rsidR="00833C16" w:rsidRPr="00575582">
        <w:rPr>
          <w:rFonts w:ascii="Arial" w:hAnsi="Arial" w:cs="Arial"/>
          <w:sz w:val="22"/>
          <w:szCs w:val="22"/>
        </w:rPr>
        <w:t>-</w:t>
      </w:r>
      <w:r w:rsidR="00575582" w:rsidRPr="00575582">
        <w:rPr>
          <w:rFonts w:ascii="Arial" w:hAnsi="Arial" w:cs="Arial"/>
          <w:sz w:val="22"/>
          <w:szCs w:val="22"/>
        </w:rPr>
        <w:t xml:space="preserve"> </w:t>
      </w:r>
      <w:r w:rsidR="00833C16" w:rsidRPr="00575582">
        <w:rPr>
          <w:rFonts w:ascii="Arial" w:hAnsi="Arial" w:cs="Arial"/>
          <w:sz w:val="22"/>
          <w:szCs w:val="22"/>
        </w:rPr>
        <w:t>written confirmation of pre</w:t>
      </w:r>
      <w:r w:rsidR="00FE2C64" w:rsidRPr="00575582">
        <w:rPr>
          <w:rFonts w:ascii="Arial" w:hAnsi="Arial" w:cs="Arial"/>
          <w:sz w:val="22"/>
          <w:szCs w:val="22"/>
        </w:rPr>
        <w:t>vious status from</w:t>
      </w:r>
      <w:r w:rsidR="00E2131F" w:rsidRPr="00575582">
        <w:rPr>
          <w:rFonts w:ascii="Arial" w:hAnsi="Arial" w:cs="Arial"/>
          <w:sz w:val="22"/>
          <w:szCs w:val="22"/>
        </w:rPr>
        <w:t xml:space="preserve"> previous</w:t>
      </w:r>
      <w:r w:rsidR="00FE2C64" w:rsidRPr="00575582">
        <w:rPr>
          <w:rFonts w:ascii="Arial" w:hAnsi="Arial" w:cs="Arial"/>
          <w:sz w:val="22"/>
          <w:szCs w:val="22"/>
        </w:rPr>
        <w:t xml:space="preserve"> relevant loca</w:t>
      </w:r>
      <w:r w:rsidR="00833C16" w:rsidRPr="00575582">
        <w:rPr>
          <w:rFonts w:ascii="Arial" w:hAnsi="Arial" w:cs="Arial"/>
          <w:sz w:val="22"/>
          <w:szCs w:val="22"/>
        </w:rPr>
        <w:t>l authority</w:t>
      </w:r>
    </w:p>
    <w:p w14:paraId="53671C56" w14:textId="5FC9D33F" w:rsidR="00964F78" w:rsidRPr="00575582" w:rsidRDefault="00964F78" w:rsidP="00964F78">
      <w:pPr>
        <w:pStyle w:val="ListParagraph"/>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ind w:left="357" w:hanging="357"/>
        <w:contextualSpacing w:val="0"/>
        <w:rPr>
          <w:rFonts w:ascii="Arial" w:hAnsi="Arial" w:cs="Arial"/>
          <w:sz w:val="22"/>
          <w:szCs w:val="22"/>
        </w:rPr>
      </w:pPr>
      <w:r w:rsidRPr="00575582">
        <w:rPr>
          <w:rFonts w:ascii="Arial" w:hAnsi="Arial" w:cs="Arial"/>
          <w:b/>
          <w:sz w:val="22"/>
          <w:szCs w:val="22"/>
        </w:rPr>
        <w:t>You</w:t>
      </w:r>
      <w:r w:rsidRPr="00575582">
        <w:rPr>
          <w:rFonts w:ascii="Arial" w:hAnsi="Arial" w:cs="Arial"/>
          <w:sz w:val="22"/>
          <w:szCs w:val="22"/>
        </w:rPr>
        <w:t xml:space="preserve"> are receiving Income Support or Universal Credit because you are financially supporting yourself, or financially supporting yourself and someone who is dependent on you and living with you, such as a child or partner</w:t>
      </w:r>
      <w:r w:rsidR="00E2131F" w:rsidRPr="00575582">
        <w:rPr>
          <w:rFonts w:ascii="Arial" w:hAnsi="Arial" w:cs="Arial"/>
          <w:sz w:val="22"/>
          <w:szCs w:val="22"/>
        </w:rPr>
        <w:t>-</w:t>
      </w:r>
      <w:r w:rsidR="00575582" w:rsidRPr="00575582">
        <w:rPr>
          <w:rFonts w:ascii="Arial" w:hAnsi="Arial" w:cs="Arial"/>
          <w:sz w:val="22"/>
          <w:szCs w:val="22"/>
        </w:rPr>
        <w:t xml:space="preserve"> </w:t>
      </w:r>
      <w:r w:rsidR="00E2131F" w:rsidRPr="00575582">
        <w:rPr>
          <w:rFonts w:ascii="Arial" w:hAnsi="Arial" w:cs="Arial"/>
          <w:sz w:val="22"/>
          <w:szCs w:val="22"/>
        </w:rPr>
        <w:t>copy of IS or UC award notice.</w:t>
      </w:r>
    </w:p>
    <w:p w14:paraId="65944F46" w14:textId="5CB9FE2A" w:rsidR="00F20A77" w:rsidRPr="00575582" w:rsidRDefault="00964F78" w:rsidP="00964F78">
      <w:pPr>
        <w:pStyle w:val="ListParagraph"/>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ind w:left="357" w:hanging="357"/>
        <w:contextualSpacing w:val="0"/>
        <w:rPr>
          <w:rFonts w:ascii="Arial" w:hAnsi="Arial" w:cs="Arial"/>
          <w:sz w:val="22"/>
          <w:szCs w:val="22"/>
        </w:rPr>
      </w:pPr>
      <w:r w:rsidRPr="00575582">
        <w:rPr>
          <w:rFonts w:ascii="Arial" w:hAnsi="Arial" w:cs="Arial"/>
          <w:b/>
          <w:sz w:val="22"/>
          <w:szCs w:val="22"/>
        </w:rPr>
        <w:t>You</w:t>
      </w:r>
      <w:r w:rsidRPr="00575582">
        <w:rPr>
          <w:rFonts w:ascii="Arial" w:hAnsi="Arial" w:cs="Arial"/>
          <w:sz w:val="22"/>
          <w:szCs w:val="22"/>
        </w:rPr>
        <w:t xml:space="preserve"> are receiving Disability Living Allowance or Personal Independence Payments in your own right, as well as Employment and Support Allowance of Universal Credit in your own right</w:t>
      </w:r>
      <w:r w:rsidR="00853555" w:rsidRPr="00575582">
        <w:rPr>
          <w:rFonts w:ascii="Arial" w:hAnsi="Arial" w:cs="Arial"/>
          <w:sz w:val="22"/>
          <w:szCs w:val="22"/>
        </w:rPr>
        <w:t>-</w:t>
      </w:r>
      <w:r w:rsidR="00575582" w:rsidRPr="00575582">
        <w:rPr>
          <w:rFonts w:ascii="Arial" w:hAnsi="Arial" w:cs="Arial"/>
          <w:sz w:val="22"/>
          <w:szCs w:val="22"/>
        </w:rPr>
        <w:t xml:space="preserve"> </w:t>
      </w:r>
      <w:r w:rsidR="00853555" w:rsidRPr="00575582">
        <w:rPr>
          <w:rFonts w:ascii="Arial" w:hAnsi="Arial" w:cs="Arial"/>
          <w:sz w:val="22"/>
          <w:szCs w:val="22"/>
        </w:rPr>
        <w:t>copy of UC a</w:t>
      </w:r>
      <w:r w:rsidR="00230CA5" w:rsidRPr="00575582">
        <w:rPr>
          <w:rFonts w:ascii="Arial" w:hAnsi="Arial" w:cs="Arial"/>
          <w:sz w:val="22"/>
          <w:szCs w:val="22"/>
        </w:rPr>
        <w:t xml:space="preserve">ward and evidence of receipt of </w:t>
      </w:r>
      <w:r w:rsidR="00853555" w:rsidRPr="00575582">
        <w:rPr>
          <w:rFonts w:ascii="Arial" w:hAnsi="Arial" w:cs="Arial"/>
          <w:sz w:val="22"/>
          <w:szCs w:val="22"/>
        </w:rPr>
        <w:t>DLA or PIP</w:t>
      </w:r>
    </w:p>
    <w:p w14:paraId="25DA92DC" w14:textId="77777777" w:rsidR="00F20A77" w:rsidRDefault="00F20A77" w:rsidP="00F20A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highlight w:val="yellow"/>
        </w:rPr>
      </w:pPr>
    </w:p>
    <w:p w14:paraId="27C78467" w14:textId="77777777" w:rsidR="00F20A77" w:rsidRDefault="00F20A77" w:rsidP="00F20A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highlight w:val="yellow"/>
        </w:rPr>
      </w:pPr>
    </w:p>
    <w:p w14:paraId="35B6E0B1" w14:textId="671EE86D" w:rsidR="00964F78" w:rsidRPr="00F20A77" w:rsidRDefault="00964F78" w:rsidP="00F20A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highlight w:val="yellow"/>
        </w:rPr>
      </w:pPr>
      <w:r w:rsidRPr="00F20A77">
        <w:rPr>
          <w:rFonts w:ascii="Arial" w:hAnsi="Arial" w:cs="Arial"/>
          <w:sz w:val="22"/>
          <w:szCs w:val="22"/>
          <w:highlight w:val="yellow"/>
        </w:rPr>
        <w:br/>
      </w:r>
    </w:p>
    <w:p w14:paraId="4C772339" w14:textId="34FF8830" w:rsidR="00964F78" w:rsidRDefault="00964F78" w:rsidP="003347FC">
      <w:pPr>
        <w:autoSpaceDE w:val="0"/>
        <w:autoSpaceDN w:val="0"/>
        <w:adjustRightInd w:val="0"/>
        <w:rPr>
          <w:rFonts w:ascii="Segoe UI" w:eastAsiaTheme="minorEastAsia" w:hAnsi="Segoe UI" w:cs="Segoe UI"/>
          <w:lang w:eastAsia="en-US"/>
        </w:rPr>
      </w:pPr>
    </w:p>
    <w:p w14:paraId="4A1870A7" w14:textId="26A6A0FE" w:rsidR="00824C2F" w:rsidRDefault="00824C2F" w:rsidP="003347FC">
      <w:pPr>
        <w:autoSpaceDE w:val="0"/>
        <w:autoSpaceDN w:val="0"/>
        <w:adjustRightInd w:val="0"/>
        <w:rPr>
          <w:rFonts w:ascii="Segoe UI" w:eastAsiaTheme="minorEastAsia" w:hAnsi="Segoe UI" w:cs="Segoe UI"/>
          <w:lang w:eastAsia="en-US"/>
        </w:rPr>
      </w:pPr>
    </w:p>
    <w:p w14:paraId="617B0072" w14:textId="46CCFCE4" w:rsidR="00824C2F" w:rsidRDefault="00824C2F" w:rsidP="003347FC">
      <w:pPr>
        <w:autoSpaceDE w:val="0"/>
        <w:autoSpaceDN w:val="0"/>
        <w:adjustRightInd w:val="0"/>
        <w:rPr>
          <w:rFonts w:ascii="Segoe UI" w:eastAsiaTheme="minorEastAsia" w:hAnsi="Segoe UI" w:cs="Segoe UI"/>
          <w:lang w:eastAsia="en-US"/>
        </w:rPr>
      </w:pPr>
    </w:p>
    <w:p w14:paraId="410E8AC0" w14:textId="65EDAC02" w:rsidR="00824C2F" w:rsidRDefault="00824C2F" w:rsidP="003347FC">
      <w:pPr>
        <w:autoSpaceDE w:val="0"/>
        <w:autoSpaceDN w:val="0"/>
        <w:adjustRightInd w:val="0"/>
        <w:rPr>
          <w:rFonts w:ascii="Segoe UI" w:eastAsiaTheme="minorEastAsia" w:hAnsi="Segoe UI" w:cs="Segoe UI"/>
          <w:lang w:eastAsia="en-US"/>
        </w:rPr>
      </w:pPr>
    </w:p>
    <w:p w14:paraId="69ECB4C5" w14:textId="38DFE6EC" w:rsidR="00824C2F" w:rsidRDefault="00824C2F" w:rsidP="003347FC">
      <w:pPr>
        <w:autoSpaceDE w:val="0"/>
        <w:autoSpaceDN w:val="0"/>
        <w:adjustRightInd w:val="0"/>
        <w:rPr>
          <w:rFonts w:ascii="Segoe UI" w:eastAsiaTheme="minorEastAsia" w:hAnsi="Segoe UI" w:cs="Segoe UI"/>
          <w:lang w:eastAsia="en-US"/>
        </w:rPr>
      </w:pPr>
    </w:p>
    <w:p w14:paraId="00AAC128" w14:textId="77777777" w:rsidR="00824C2F" w:rsidRDefault="00824C2F" w:rsidP="003347FC">
      <w:pPr>
        <w:autoSpaceDE w:val="0"/>
        <w:autoSpaceDN w:val="0"/>
        <w:adjustRightInd w:val="0"/>
        <w:rPr>
          <w:rFonts w:ascii="Segoe UI" w:eastAsiaTheme="minorEastAsia" w:hAnsi="Segoe UI" w:cs="Segoe UI"/>
          <w:lang w:eastAsia="en-US"/>
        </w:rPr>
      </w:pPr>
    </w:p>
    <w:p w14:paraId="32EFD042" w14:textId="02836ED3" w:rsidR="00964F78" w:rsidRPr="006475CD" w:rsidRDefault="00964F78" w:rsidP="00964F78">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b/>
          <w:sz w:val="22"/>
          <w:szCs w:val="22"/>
        </w:rPr>
      </w:pPr>
      <w:r>
        <w:rPr>
          <w:rFonts w:ascii="Arial" w:hAnsi="Arial"/>
          <w:b/>
          <w:sz w:val="22"/>
          <w:szCs w:val="22"/>
        </w:rPr>
        <w:lastRenderedPageBreak/>
        <w:t>Bursary Level 2</w:t>
      </w:r>
      <w:r w:rsidR="007F427E">
        <w:rPr>
          <w:rFonts w:ascii="Arial" w:hAnsi="Arial"/>
          <w:b/>
          <w:sz w:val="22"/>
          <w:szCs w:val="22"/>
        </w:rPr>
        <w:t>-Discretionary Bursaries (household income below £35,000)</w:t>
      </w:r>
    </w:p>
    <w:p w14:paraId="36D709FE" w14:textId="77777777" w:rsidR="00964F78" w:rsidRPr="006475CD" w:rsidRDefault="00964F78" w:rsidP="00964F78">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sz w:val="22"/>
          <w:szCs w:val="22"/>
        </w:rPr>
      </w:pPr>
    </w:p>
    <w:p w14:paraId="11F9B66B" w14:textId="52F06868" w:rsidR="00964F78" w:rsidRPr="00575582" w:rsidRDefault="00EB3AD6" w:rsidP="009101C6">
      <w:pPr>
        <w:pStyle w:val="ListParagraph"/>
        <w:numPr>
          <w:ilvl w:val="0"/>
          <w:numId w:val="40"/>
        </w:numPr>
        <w:pBdr>
          <w:top w:val="single" w:sz="4" w:space="1" w:color="auto"/>
          <w:left w:val="single" w:sz="4" w:space="4" w:color="auto"/>
          <w:bottom w:val="single" w:sz="4" w:space="0" w:color="auto"/>
          <w:right w:val="single" w:sz="4" w:space="4" w:color="auto"/>
        </w:pBdr>
        <w:autoSpaceDE w:val="0"/>
        <w:autoSpaceDN w:val="0"/>
        <w:adjustRightInd w:val="0"/>
        <w:ind w:left="357" w:hanging="357"/>
        <w:contextualSpacing w:val="0"/>
        <w:outlineLvl w:val="0"/>
        <w:rPr>
          <w:rFonts w:ascii="Arial" w:hAnsi="Arial" w:cs="Arial"/>
          <w:sz w:val="22"/>
          <w:szCs w:val="22"/>
        </w:rPr>
      </w:pPr>
      <w:r w:rsidRPr="003316D5">
        <w:rPr>
          <w:rFonts w:ascii="Arial" w:hAnsi="Arial" w:cs="Arial"/>
          <w:sz w:val="22"/>
          <w:szCs w:val="22"/>
        </w:rPr>
        <w:t>Most recent a</w:t>
      </w:r>
      <w:r w:rsidR="00964F78" w:rsidRPr="003316D5">
        <w:rPr>
          <w:rFonts w:ascii="Arial" w:hAnsi="Arial" w:cs="Arial"/>
          <w:sz w:val="22"/>
          <w:szCs w:val="22"/>
        </w:rPr>
        <w:t xml:space="preserve">ward notices of any benefits received (this must clearly state the name of </w:t>
      </w:r>
      <w:r w:rsidR="00964F78" w:rsidRPr="00575582">
        <w:rPr>
          <w:rFonts w:ascii="Arial" w:hAnsi="Arial" w:cs="Arial"/>
          <w:sz w:val="22"/>
          <w:szCs w:val="22"/>
        </w:rPr>
        <w:t>the person receiving the benefit).</w:t>
      </w:r>
      <w:r w:rsidR="00EA3A35" w:rsidRPr="00575582">
        <w:rPr>
          <w:rFonts w:ascii="Arial" w:hAnsi="Arial" w:cs="Arial"/>
          <w:sz w:val="22"/>
          <w:szCs w:val="22"/>
        </w:rPr>
        <w:t xml:space="preserve"> This does not include Child Benefit.</w:t>
      </w:r>
    </w:p>
    <w:p w14:paraId="33D7F087" w14:textId="7FB07F2C" w:rsidR="00964F78" w:rsidRPr="00575582" w:rsidRDefault="00964F78" w:rsidP="00964F78">
      <w:pPr>
        <w:pStyle w:val="ListParagraph"/>
        <w:numPr>
          <w:ilvl w:val="0"/>
          <w:numId w:val="40"/>
        </w:numPr>
        <w:pBdr>
          <w:top w:val="single" w:sz="4" w:space="1" w:color="auto"/>
          <w:left w:val="single" w:sz="4" w:space="4" w:color="auto"/>
          <w:bottom w:val="single" w:sz="4" w:space="0" w:color="auto"/>
          <w:right w:val="single" w:sz="4" w:space="4" w:color="auto"/>
        </w:pBdr>
        <w:autoSpaceDE w:val="0"/>
        <w:autoSpaceDN w:val="0"/>
        <w:adjustRightInd w:val="0"/>
        <w:ind w:left="357" w:hanging="357"/>
        <w:contextualSpacing w:val="0"/>
        <w:outlineLvl w:val="0"/>
        <w:rPr>
          <w:rFonts w:ascii="Arial" w:hAnsi="Arial" w:cs="Arial"/>
          <w:sz w:val="22"/>
          <w:szCs w:val="22"/>
        </w:rPr>
      </w:pPr>
      <w:r w:rsidRPr="00575582">
        <w:rPr>
          <w:rFonts w:ascii="Arial" w:hAnsi="Arial" w:cs="Arial"/>
          <w:sz w:val="22"/>
          <w:szCs w:val="22"/>
        </w:rPr>
        <w:t xml:space="preserve">Tax Credit Award Notice (3 </w:t>
      </w:r>
      <w:r w:rsidR="0015318E" w:rsidRPr="00575582">
        <w:rPr>
          <w:rFonts w:ascii="Arial" w:hAnsi="Arial" w:cs="Arial"/>
          <w:sz w:val="22"/>
          <w:szCs w:val="22"/>
        </w:rPr>
        <w:t>months’</w:t>
      </w:r>
      <w:r w:rsidRPr="00575582">
        <w:rPr>
          <w:rFonts w:ascii="Arial" w:hAnsi="Arial" w:cs="Arial"/>
          <w:sz w:val="22"/>
          <w:szCs w:val="22"/>
        </w:rPr>
        <w:t xml:space="preserve"> payslips also required as proof of earnings)</w:t>
      </w:r>
    </w:p>
    <w:p w14:paraId="7E3333B8" w14:textId="6B797420" w:rsidR="00964F78" w:rsidRPr="00575582" w:rsidRDefault="00EA3A35" w:rsidP="00964F78">
      <w:pPr>
        <w:pStyle w:val="ListParagraph"/>
        <w:numPr>
          <w:ilvl w:val="0"/>
          <w:numId w:val="40"/>
        </w:numPr>
        <w:pBdr>
          <w:top w:val="single" w:sz="4" w:space="1" w:color="auto"/>
          <w:left w:val="single" w:sz="4" w:space="4" w:color="auto"/>
          <w:bottom w:val="single" w:sz="4" w:space="0" w:color="auto"/>
          <w:right w:val="single" w:sz="4" w:space="4" w:color="auto"/>
        </w:pBdr>
        <w:autoSpaceDE w:val="0"/>
        <w:autoSpaceDN w:val="0"/>
        <w:adjustRightInd w:val="0"/>
        <w:ind w:left="357" w:hanging="357"/>
        <w:contextualSpacing w:val="0"/>
        <w:outlineLvl w:val="0"/>
        <w:rPr>
          <w:rFonts w:ascii="Arial" w:hAnsi="Arial" w:cs="Arial"/>
          <w:sz w:val="22"/>
          <w:szCs w:val="22"/>
        </w:rPr>
      </w:pPr>
      <w:r w:rsidRPr="00575582">
        <w:rPr>
          <w:rFonts w:ascii="Arial" w:hAnsi="Arial" w:cs="Arial"/>
          <w:sz w:val="22"/>
          <w:szCs w:val="22"/>
        </w:rPr>
        <w:t>Universal Credit</w:t>
      </w:r>
      <w:r w:rsidR="00575582" w:rsidRPr="00575582">
        <w:rPr>
          <w:rFonts w:ascii="Arial" w:hAnsi="Arial" w:cs="Arial"/>
          <w:sz w:val="22"/>
          <w:szCs w:val="22"/>
        </w:rPr>
        <w:t xml:space="preserve"> </w:t>
      </w:r>
      <w:r w:rsidRPr="00575582">
        <w:rPr>
          <w:rFonts w:ascii="Arial" w:hAnsi="Arial" w:cs="Arial"/>
          <w:sz w:val="22"/>
          <w:szCs w:val="22"/>
        </w:rPr>
        <w:t>-</w:t>
      </w:r>
      <w:r w:rsidR="00575582" w:rsidRPr="00575582">
        <w:rPr>
          <w:rFonts w:ascii="Arial" w:hAnsi="Arial" w:cs="Arial"/>
          <w:sz w:val="22"/>
          <w:szCs w:val="22"/>
        </w:rPr>
        <w:t xml:space="preserve"> </w:t>
      </w:r>
      <w:r w:rsidRPr="00575582">
        <w:rPr>
          <w:rFonts w:ascii="Arial" w:hAnsi="Arial" w:cs="Arial"/>
          <w:sz w:val="22"/>
          <w:szCs w:val="22"/>
        </w:rPr>
        <w:t>copies of 3 most recent monthly award statements</w:t>
      </w:r>
      <w:r w:rsidR="003316D5" w:rsidRPr="00575582">
        <w:rPr>
          <w:rFonts w:ascii="Arial" w:hAnsi="Arial" w:cs="Arial"/>
          <w:sz w:val="22"/>
          <w:szCs w:val="22"/>
        </w:rPr>
        <w:t xml:space="preserve"> prior to the application.</w:t>
      </w:r>
      <w:r w:rsidRPr="00575582">
        <w:rPr>
          <w:rFonts w:ascii="Arial" w:hAnsi="Arial" w:cs="Arial"/>
          <w:sz w:val="22"/>
          <w:szCs w:val="22"/>
        </w:rPr>
        <w:t xml:space="preserve"> </w:t>
      </w:r>
      <w:r w:rsidR="00964F78" w:rsidRPr="00575582">
        <w:rPr>
          <w:rFonts w:ascii="Arial" w:hAnsi="Arial" w:cs="Arial"/>
          <w:sz w:val="22"/>
          <w:szCs w:val="22"/>
        </w:rPr>
        <w:t>Universal Credit Award Notice covering the 3 months prior to the application (include last 3 months payslips)</w:t>
      </w:r>
    </w:p>
    <w:p w14:paraId="6D4B15EE" w14:textId="68B853C3" w:rsidR="003316D5" w:rsidRPr="00575582" w:rsidRDefault="003316D5" w:rsidP="00D16198">
      <w:pPr>
        <w:pStyle w:val="ListParagraph"/>
        <w:numPr>
          <w:ilvl w:val="0"/>
          <w:numId w:val="40"/>
        </w:numPr>
        <w:pBdr>
          <w:top w:val="single" w:sz="4" w:space="1" w:color="auto"/>
          <w:left w:val="single" w:sz="4" w:space="4" w:color="auto"/>
          <w:bottom w:val="single" w:sz="4" w:space="0" w:color="auto"/>
          <w:right w:val="single" w:sz="4" w:space="4" w:color="auto"/>
        </w:pBdr>
        <w:autoSpaceDE w:val="0"/>
        <w:autoSpaceDN w:val="0"/>
        <w:adjustRightInd w:val="0"/>
        <w:ind w:left="357" w:hanging="357"/>
        <w:contextualSpacing w:val="0"/>
        <w:outlineLvl w:val="0"/>
        <w:rPr>
          <w:rFonts w:ascii="Arial" w:hAnsi="Arial" w:cs="Arial"/>
          <w:sz w:val="22"/>
          <w:szCs w:val="22"/>
        </w:rPr>
      </w:pPr>
      <w:r w:rsidRPr="00575582">
        <w:rPr>
          <w:rFonts w:ascii="Arial" w:hAnsi="Arial" w:cs="Arial"/>
          <w:sz w:val="22"/>
          <w:szCs w:val="22"/>
        </w:rPr>
        <w:t>If employed</w:t>
      </w:r>
      <w:r w:rsidR="00575582" w:rsidRPr="00575582">
        <w:rPr>
          <w:rFonts w:ascii="Arial" w:hAnsi="Arial" w:cs="Arial"/>
          <w:sz w:val="22"/>
          <w:szCs w:val="22"/>
        </w:rPr>
        <w:t xml:space="preserve"> </w:t>
      </w:r>
      <w:r w:rsidR="00DB0B26" w:rsidRPr="00575582">
        <w:rPr>
          <w:rFonts w:ascii="Arial" w:hAnsi="Arial" w:cs="Arial"/>
          <w:sz w:val="22"/>
          <w:szCs w:val="22"/>
        </w:rPr>
        <w:t>-</w:t>
      </w:r>
      <w:r w:rsidR="00575582" w:rsidRPr="00575582">
        <w:rPr>
          <w:rFonts w:ascii="Arial" w:hAnsi="Arial" w:cs="Arial"/>
          <w:sz w:val="22"/>
          <w:szCs w:val="22"/>
        </w:rPr>
        <w:t xml:space="preserve"> </w:t>
      </w:r>
      <w:r w:rsidRPr="00575582">
        <w:rPr>
          <w:rFonts w:ascii="Arial" w:hAnsi="Arial" w:cs="Arial"/>
          <w:sz w:val="22"/>
          <w:szCs w:val="22"/>
        </w:rPr>
        <w:t>payslips covering the 3 months prior to the application or latest P60</w:t>
      </w:r>
    </w:p>
    <w:p w14:paraId="0D542164" w14:textId="74F024CD" w:rsidR="00964F78" w:rsidRPr="00575582" w:rsidRDefault="00964F78" w:rsidP="00964F78">
      <w:pPr>
        <w:pStyle w:val="ListParagraph"/>
        <w:numPr>
          <w:ilvl w:val="0"/>
          <w:numId w:val="40"/>
        </w:numPr>
        <w:pBdr>
          <w:top w:val="single" w:sz="4" w:space="1" w:color="auto"/>
          <w:left w:val="single" w:sz="4" w:space="4" w:color="auto"/>
          <w:bottom w:val="single" w:sz="4" w:space="0" w:color="auto"/>
          <w:right w:val="single" w:sz="4" w:space="4" w:color="auto"/>
        </w:pBdr>
        <w:autoSpaceDE w:val="0"/>
        <w:autoSpaceDN w:val="0"/>
        <w:adjustRightInd w:val="0"/>
        <w:ind w:left="357" w:hanging="357"/>
        <w:contextualSpacing w:val="0"/>
        <w:outlineLvl w:val="0"/>
        <w:rPr>
          <w:rFonts w:ascii="Arial" w:hAnsi="Arial" w:cs="Arial"/>
          <w:sz w:val="22"/>
          <w:szCs w:val="22"/>
        </w:rPr>
      </w:pPr>
      <w:r w:rsidRPr="00575582">
        <w:rPr>
          <w:rFonts w:ascii="Arial" w:hAnsi="Arial" w:cs="Arial"/>
          <w:sz w:val="22"/>
          <w:szCs w:val="22"/>
        </w:rPr>
        <w:t>If self-employe</w:t>
      </w:r>
      <w:r w:rsidR="00DB0B26" w:rsidRPr="00575582">
        <w:rPr>
          <w:rFonts w:ascii="Arial" w:hAnsi="Arial" w:cs="Arial"/>
          <w:sz w:val="22"/>
          <w:szCs w:val="22"/>
        </w:rPr>
        <w:t>d</w:t>
      </w:r>
      <w:r w:rsidR="00575582" w:rsidRPr="00575582">
        <w:rPr>
          <w:rFonts w:ascii="Arial" w:hAnsi="Arial" w:cs="Arial"/>
          <w:sz w:val="22"/>
          <w:szCs w:val="22"/>
        </w:rPr>
        <w:t xml:space="preserve"> </w:t>
      </w:r>
      <w:r w:rsidR="00DB0B26" w:rsidRPr="00575582">
        <w:rPr>
          <w:rFonts w:ascii="Arial" w:hAnsi="Arial" w:cs="Arial"/>
          <w:sz w:val="22"/>
          <w:szCs w:val="22"/>
        </w:rPr>
        <w:t>-</w:t>
      </w:r>
      <w:r w:rsidR="00575582" w:rsidRPr="00575582">
        <w:rPr>
          <w:rFonts w:ascii="Arial" w:hAnsi="Arial" w:cs="Arial"/>
          <w:sz w:val="22"/>
          <w:szCs w:val="22"/>
        </w:rPr>
        <w:t xml:space="preserve"> </w:t>
      </w:r>
      <w:r w:rsidR="00DB0B26" w:rsidRPr="00575582">
        <w:rPr>
          <w:rFonts w:ascii="Arial" w:hAnsi="Arial" w:cs="Arial"/>
          <w:sz w:val="22"/>
          <w:szCs w:val="22"/>
        </w:rPr>
        <w:t>authorised evidence of self-employment accounts</w:t>
      </w:r>
    </w:p>
    <w:p w14:paraId="4CD728DC" w14:textId="37488CC8" w:rsidR="00964F78" w:rsidRPr="00964F78" w:rsidRDefault="00964F78" w:rsidP="00964F78">
      <w:pPr>
        <w:pStyle w:val="ListParagraph"/>
        <w:numPr>
          <w:ilvl w:val="0"/>
          <w:numId w:val="40"/>
        </w:numPr>
        <w:pBdr>
          <w:top w:val="single" w:sz="4" w:space="1" w:color="auto"/>
          <w:left w:val="single" w:sz="4" w:space="4" w:color="auto"/>
          <w:bottom w:val="single" w:sz="4" w:space="0" w:color="auto"/>
          <w:right w:val="single" w:sz="4" w:space="4" w:color="auto"/>
        </w:pBdr>
        <w:autoSpaceDE w:val="0"/>
        <w:autoSpaceDN w:val="0"/>
        <w:adjustRightInd w:val="0"/>
        <w:ind w:left="357" w:hanging="357"/>
        <w:contextualSpacing w:val="0"/>
        <w:outlineLvl w:val="0"/>
        <w:rPr>
          <w:rFonts w:ascii="Arial" w:hAnsi="Arial" w:cs="Arial"/>
          <w:sz w:val="22"/>
          <w:szCs w:val="22"/>
        </w:rPr>
      </w:pPr>
      <w:r>
        <w:rPr>
          <w:rFonts w:ascii="Arial" w:hAnsi="Arial" w:cs="Arial"/>
          <w:sz w:val="22"/>
          <w:szCs w:val="22"/>
        </w:rPr>
        <w:t>Please give details of any unearned income i.e. shares/investments, savings and rental income</w:t>
      </w:r>
    </w:p>
    <w:p w14:paraId="75475650" w14:textId="77777777" w:rsidR="00964F78" w:rsidRDefault="00964F78" w:rsidP="00964F78">
      <w:pPr>
        <w:pBdr>
          <w:top w:val="single" w:sz="4" w:space="1" w:color="auto"/>
          <w:left w:val="single" w:sz="4" w:space="4" w:color="auto"/>
          <w:bottom w:val="single" w:sz="4" w:space="0" w:color="auto"/>
          <w:right w:val="single" w:sz="4" w:space="4" w:color="auto"/>
        </w:pBdr>
        <w:autoSpaceDE w:val="0"/>
        <w:autoSpaceDN w:val="0"/>
        <w:adjustRightInd w:val="0"/>
        <w:outlineLvl w:val="0"/>
        <w:rPr>
          <w:rFonts w:ascii="Arial" w:hAnsi="Arial"/>
          <w:sz w:val="22"/>
          <w:szCs w:val="22"/>
        </w:rPr>
      </w:pPr>
    </w:p>
    <w:p w14:paraId="73ACB6C6" w14:textId="6F122BCA" w:rsidR="00C80ECB" w:rsidRDefault="00C80ECB" w:rsidP="00964F78">
      <w:pPr>
        <w:autoSpaceDE w:val="0"/>
        <w:autoSpaceDN w:val="0"/>
        <w:adjustRightInd w:val="0"/>
        <w:rPr>
          <w:rFonts w:ascii="Segoe UI" w:eastAsiaTheme="minorEastAsia" w:hAnsi="Segoe UI" w:cs="Segoe UI"/>
          <w:b/>
          <w:bCs/>
          <w:lang w:eastAsia="en-US"/>
        </w:rPr>
      </w:pPr>
    </w:p>
    <w:p w14:paraId="02B5AE47" w14:textId="43ECAD46" w:rsidR="00964F78" w:rsidRDefault="00964F78" w:rsidP="00964F78">
      <w:pPr>
        <w:autoSpaceDE w:val="0"/>
        <w:autoSpaceDN w:val="0"/>
        <w:adjustRightInd w:val="0"/>
        <w:rPr>
          <w:rFonts w:ascii="Segoe UI" w:eastAsiaTheme="minorEastAsia" w:hAnsi="Segoe UI" w:cs="Segoe UI"/>
          <w:b/>
          <w:bCs/>
          <w:lang w:eastAsia="en-US"/>
        </w:rPr>
      </w:pPr>
      <w:r w:rsidRPr="00E15872">
        <w:rPr>
          <w:rFonts w:ascii="Segoe UI" w:eastAsiaTheme="minorEastAsia" w:hAnsi="Segoe UI" w:cs="Segoe UI"/>
          <w:b/>
          <w:bCs/>
          <w:lang w:eastAsia="en-US"/>
        </w:rPr>
        <w:t>Important</w:t>
      </w:r>
    </w:p>
    <w:p w14:paraId="6F78A743" w14:textId="0EEB93DE" w:rsidR="00964F78" w:rsidRDefault="00964F78" w:rsidP="003347FC">
      <w:pPr>
        <w:autoSpaceDE w:val="0"/>
        <w:autoSpaceDN w:val="0"/>
        <w:adjustRightInd w:val="0"/>
        <w:rPr>
          <w:rFonts w:ascii="Segoe UI" w:eastAsiaTheme="minorEastAsia" w:hAnsi="Segoe UI" w:cs="Segoe UI"/>
          <w:lang w:eastAsia="en-US"/>
        </w:rPr>
      </w:pPr>
    </w:p>
    <w:p w14:paraId="7E94565B" w14:textId="2449DE71" w:rsidR="00964F78" w:rsidRDefault="00964F78" w:rsidP="003347FC">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 xml:space="preserve">All applications and evidence must be submitted </w:t>
      </w:r>
      <w:r w:rsidRPr="00575582">
        <w:rPr>
          <w:rFonts w:ascii="Segoe UI" w:eastAsiaTheme="minorEastAsia" w:hAnsi="Segoe UI" w:cs="Segoe UI"/>
          <w:color w:val="000000" w:themeColor="text1"/>
          <w:lang w:eastAsia="en-US"/>
        </w:rPr>
        <w:t xml:space="preserve">by </w:t>
      </w:r>
      <w:r w:rsidR="00032558" w:rsidRPr="00575582">
        <w:rPr>
          <w:rFonts w:ascii="Segoe UI" w:eastAsiaTheme="minorEastAsia" w:hAnsi="Segoe UI" w:cs="Segoe UI"/>
          <w:color w:val="000000" w:themeColor="text1"/>
          <w:lang w:eastAsia="en-US"/>
        </w:rPr>
        <w:t xml:space="preserve">Friday </w:t>
      </w:r>
      <w:r w:rsidR="00575582" w:rsidRPr="00575582">
        <w:rPr>
          <w:rFonts w:ascii="Segoe UI" w:eastAsiaTheme="minorEastAsia" w:hAnsi="Segoe UI" w:cs="Segoe UI"/>
          <w:color w:val="000000" w:themeColor="text1"/>
          <w:lang w:eastAsia="en-US"/>
        </w:rPr>
        <w:t>10</w:t>
      </w:r>
      <w:r w:rsidR="00D847F4" w:rsidRPr="00575582">
        <w:rPr>
          <w:rFonts w:ascii="Segoe UI" w:eastAsiaTheme="minorEastAsia" w:hAnsi="Segoe UI" w:cs="Segoe UI"/>
          <w:color w:val="000000" w:themeColor="text1"/>
          <w:lang w:eastAsia="en-US"/>
        </w:rPr>
        <w:t>th</w:t>
      </w:r>
      <w:r w:rsidRPr="00575582">
        <w:rPr>
          <w:rFonts w:ascii="Segoe UI" w:eastAsiaTheme="minorEastAsia" w:hAnsi="Segoe UI" w:cs="Segoe UI"/>
          <w:color w:val="000000" w:themeColor="text1"/>
          <w:lang w:eastAsia="en-US"/>
        </w:rPr>
        <w:t xml:space="preserve"> October</w:t>
      </w:r>
      <w:r w:rsidR="00032558" w:rsidRPr="00575582">
        <w:rPr>
          <w:rFonts w:ascii="Segoe UI" w:eastAsiaTheme="minorEastAsia" w:hAnsi="Segoe UI" w:cs="Segoe UI"/>
          <w:color w:val="000000" w:themeColor="text1"/>
          <w:lang w:eastAsia="en-US"/>
        </w:rPr>
        <w:t xml:space="preserve"> 202</w:t>
      </w:r>
      <w:r w:rsidR="00575582" w:rsidRPr="00575582">
        <w:rPr>
          <w:rFonts w:ascii="Segoe UI" w:eastAsiaTheme="minorEastAsia" w:hAnsi="Segoe UI" w:cs="Segoe UI"/>
          <w:color w:val="000000" w:themeColor="text1"/>
          <w:lang w:eastAsia="en-US"/>
        </w:rPr>
        <w:t>5</w:t>
      </w:r>
      <w:r w:rsidR="00032558" w:rsidRPr="00575582">
        <w:rPr>
          <w:rFonts w:ascii="Segoe UI" w:eastAsiaTheme="minorEastAsia" w:hAnsi="Segoe UI" w:cs="Segoe UI"/>
          <w:color w:val="000000" w:themeColor="text1"/>
          <w:lang w:eastAsia="en-US"/>
        </w:rPr>
        <w:t xml:space="preserve">.  Late </w:t>
      </w:r>
      <w:r w:rsidR="00032558">
        <w:rPr>
          <w:rFonts w:ascii="Segoe UI" w:eastAsiaTheme="minorEastAsia" w:hAnsi="Segoe UI" w:cs="Segoe UI"/>
          <w:lang w:eastAsia="en-US"/>
        </w:rPr>
        <w:t>applications will always be consider</w:t>
      </w:r>
      <w:r w:rsidR="0022003B">
        <w:rPr>
          <w:rFonts w:ascii="Segoe UI" w:eastAsiaTheme="minorEastAsia" w:hAnsi="Segoe UI" w:cs="Segoe UI"/>
          <w:lang w:eastAsia="en-US"/>
        </w:rPr>
        <w:t>ed</w:t>
      </w:r>
      <w:r w:rsidR="00351983">
        <w:rPr>
          <w:rFonts w:ascii="Segoe UI" w:eastAsiaTheme="minorEastAsia" w:hAnsi="Segoe UI" w:cs="Segoe UI"/>
          <w:lang w:eastAsia="en-US"/>
        </w:rPr>
        <w:t xml:space="preserve"> depending on funds remaining to be allocated</w:t>
      </w:r>
      <w:r w:rsidR="00032558">
        <w:rPr>
          <w:rFonts w:ascii="Segoe UI" w:eastAsiaTheme="minorEastAsia" w:hAnsi="Segoe UI" w:cs="Segoe UI"/>
          <w:lang w:eastAsia="en-US"/>
        </w:rPr>
        <w:t>, but payment cannot always be back dated.</w:t>
      </w:r>
    </w:p>
    <w:p w14:paraId="663A25A0" w14:textId="5FC24F87" w:rsidR="00032558" w:rsidRDefault="00032558" w:rsidP="003347FC">
      <w:pPr>
        <w:autoSpaceDE w:val="0"/>
        <w:autoSpaceDN w:val="0"/>
        <w:adjustRightInd w:val="0"/>
        <w:rPr>
          <w:rFonts w:ascii="Segoe UI" w:eastAsiaTheme="minorEastAsia" w:hAnsi="Segoe UI" w:cs="Segoe UI"/>
          <w:lang w:eastAsia="en-US"/>
        </w:rPr>
      </w:pPr>
    </w:p>
    <w:p w14:paraId="3769F00E" w14:textId="0743B864" w:rsidR="00032558" w:rsidRPr="00032558" w:rsidRDefault="00351983" w:rsidP="00D52215">
      <w:pPr>
        <w:autoSpaceDE w:val="0"/>
        <w:autoSpaceDN w:val="0"/>
        <w:adjustRightInd w:val="0"/>
        <w:rPr>
          <w:rFonts w:ascii="Segoe UI" w:eastAsiaTheme="minorEastAsia" w:hAnsi="Segoe UI" w:cs="Segoe UI"/>
          <w:lang w:eastAsia="en-US"/>
        </w:rPr>
      </w:pPr>
      <w:r>
        <w:rPr>
          <w:rFonts w:ascii="Segoe UI" w:eastAsiaTheme="minorEastAsia" w:hAnsi="Segoe UI" w:cs="Segoe UI"/>
          <w:b/>
          <w:bCs/>
          <w:lang w:eastAsia="en-US"/>
        </w:rPr>
        <w:t>6</w:t>
      </w:r>
      <w:r w:rsidR="00032558" w:rsidRPr="00032558">
        <w:rPr>
          <w:rFonts w:ascii="Segoe UI" w:eastAsiaTheme="minorEastAsia" w:hAnsi="Segoe UI" w:cs="Segoe UI"/>
          <w:b/>
          <w:bCs/>
          <w:lang w:eastAsia="en-US"/>
        </w:rPr>
        <w:t xml:space="preserve">. </w:t>
      </w:r>
      <w:r>
        <w:rPr>
          <w:rFonts w:ascii="Segoe UI" w:eastAsiaTheme="minorEastAsia" w:hAnsi="Segoe UI" w:cs="Segoe UI"/>
          <w:b/>
          <w:bCs/>
          <w:lang w:eastAsia="en-US"/>
        </w:rPr>
        <w:t xml:space="preserve"> </w:t>
      </w:r>
      <w:r w:rsidR="00032558" w:rsidRPr="00032558">
        <w:rPr>
          <w:rFonts w:ascii="Segoe UI" w:eastAsiaTheme="minorEastAsia" w:hAnsi="Segoe UI" w:cs="Segoe UI"/>
          <w:b/>
          <w:bCs/>
          <w:lang w:eastAsia="en-US"/>
        </w:rPr>
        <w:t>Assessment Procedure</w:t>
      </w:r>
      <w:r w:rsidR="00032558">
        <w:rPr>
          <w:rFonts w:ascii="Segoe UI" w:eastAsiaTheme="minorEastAsia" w:hAnsi="Segoe UI" w:cs="Segoe UI"/>
          <w:b/>
          <w:bCs/>
          <w:lang w:eastAsia="en-US"/>
        </w:rPr>
        <w:br/>
      </w:r>
    </w:p>
    <w:p w14:paraId="7CF9DDD1" w14:textId="2A0AF4DB" w:rsidR="00032558" w:rsidRPr="00032558" w:rsidRDefault="00032558" w:rsidP="00032558">
      <w:pPr>
        <w:autoSpaceDE w:val="0"/>
        <w:autoSpaceDN w:val="0"/>
        <w:adjustRightInd w:val="0"/>
        <w:rPr>
          <w:rFonts w:ascii="Segoe UI" w:eastAsiaTheme="minorEastAsia" w:hAnsi="Segoe UI" w:cs="Segoe UI"/>
          <w:lang w:eastAsia="en-US"/>
        </w:rPr>
      </w:pPr>
      <w:r w:rsidRPr="00032558">
        <w:rPr>
          <w:rFonts w:ascii="Segoe UI" w:eastAsiaTheme="minorEastAsia" w:hAnsi="Segoe UI" w:cs="Segoe UI"/>
          <w:lang w:eastAsia="en-US"/>
        </w:rPr>
        <w:t>The awards listed below are the maximum payments which can be made subject to the numbers of</w:t>
      </w:r>
      <w:r>
        <w:rPr>
          <w:rFonts w:ascii="Segoe UI" w:eastAsiaTheme="minorEastAsia" w:hAnsi="Segoe UI" w:cs="Segoe UI"/>
          <w:lang w:eastAsia="en-US"/>
        </w:rPr>
        <w:t xml:space="preserve"> </w:t>
      </w:r>
      <w:r w:rsidRPr="00032558">
        <w:rPr>
          <w:rFonts w:ascii="Segoe UI" w:eastAsiaTheme="minorEastAsia" w:hAnsi="Segoe UI" w:cs="Segoe UI"/>
          <w:lang w:eastAsia="en-US"/>
        </w:rPr>
        <w:t xml:space="preserve">students who are accepted and </w:t>
      </w:r>
      <w:r w:rsidRPr="00032558">
        <w:rPr>
          <w:rFonts w:ascii="Segoe UI" w:eastAsiaTheme="minorEastAsia" w:hAnsi="Segoe UI" w:cs="Segoe UI"/>
          <w:b/>
          <w:bCs/>
          <w:lang w:eastAsia="en-US"/>
        </w:rPr>
        <w:t>are not guaranteed</w:t>
      </w:r>
      <w:r w:rsidRPr="00032558">
        <w:rPr>
          <w:rFonts w:ascii="Segoe UI" w:eastAsiaTheme="minorEastAsia" w:hAnsi="Segoe UI" w:cs="Segoe UI"/>
          <w:lang w:eastAsia="en-US"/>
        </w:rPr>
        <w:t xml:space="preserve">. They will be determined according to </w:t>
      </w:r>
      <w:r w:rsidR="00E67F8C">
        <w:rPr>
          <w:rFonts w:ascii="Segoe UI" w:eastAsiaTheme="minorEastAsia" w:hAnsi="Segoe UI" w:cs="Segoe UI"/>
          <w:lang w:eastAsia="en-US"/>
        </w:rPr>
        <w:t>household</w:t>
      </w:r>
      <w:r>
        <w:rPr>
          <w:rFonts w:ascii="Segoe UI" w:eastAsiaTheme="minorEastAsia" w:hAnsi="Segoe UI" w:cs="Segoe UI"/>
          <w:lang w:eastAsia="en-US"/>
        </w:rPr>
        <w:t xml:space="preserve"> </w:t>
      </w:r>
      <w:r w:rsidRPr="00032558">
        <w:rPr>
          <w:rFonts w:ascii="Segoe UI" w:eastAsiaTheme="minorEastAsia" w:hAnsi="Segoe UI" w:cs="Segoe UI"/>
          <w:lang w:eastAsia="en-US"/>
        </w:rPr>
        <w:t>income and costs expected by the student.</w:t>
      </w:r>
      <w:r>
        <w:rPr>
          <w:rFonts w:ascii="Segoe UI" w:eastAsiaTheme="minorEastAsia" w:hAnsi="Segoe UI" w:cs="Segoe UI"/>
          <w:lang w:eastAsia="en-US"/>
        </w:rPr>
        <w:br/>
      </w:r>
    </w:p>
    <w:p w14:paraId="3C71D72B" w14:textId="1CE2BBFC" w:rsidR="00032558" w:rsidRDefault="00032558" w:rsidP="00032558">
      <w:pPr>
        <w:autoSpaceDE w:val="0"/>
        <w:autoSpaceDN w:val="0"/>
        <w:adjustRightInd w:val="0"/>
        <w:rPr>
          <w:rFonts w:ascii="Segoe UI" w:eastAsiaTheme="minorEastAsia" w:hAnsi="Segoe UI" w:cs="Segoe UI"/>
          <w:lang w:eastAsia="en-US"/>
        </w:rPr>
      </w:pPr>
      <w:r w:rsidRPr="00032558">
        <w:rPr>
          <w:rFonts w:ascii="Segoe UI" w:eastAsiaTheme="minorEastAsia" w:hAnsi="Segoe UI" w:cs="Segoe UI"/>
          <w:lang w:eastAsia="en-US"/>
        </w:rPr>
        <w:t>The amounts awarded to each student eligible for a level 2 bursary will also be determined by the</w:t>
      </w:r>
      <w:r>
        <w:rPr>
          <w:rFonts w:ascii="Segoe UI" w:eastAsiaTheme="minorEastAsia" w:hAnsi="Segoe UI" w:cs="Segoe UI"/>
          <w:lang w:eastAsia="en-US"/>
        </w:rPr>
        <w:t xml:space="preserve"> </w:t>
      </w:r>
      <w:r w:rsidRPr="00032558">
        <w:rPr>
          <w:rFonts w:ascii="Segoe UI" w:eastAsiaTheme="minorEastAsia" w:hAnsi="Segoe UI" w:cs="Segoe UI"/>
          <w:lang w:eastAsia="en-US"/>
        </w:rPr>
        <w:t>total number of students who apply successfully before the deadline. The Bursary fund is a finite</w:t>
      </w:r>
      <w:r>
        <w:rPr>
          <w:rFonts w:ascii="Segoe UI" w:eastAsiaTheme="minorEastAsia" w:hAnsi="Segoe UI" w:cs="Segoe UI"/>
          <w:lang w:eastAsia="en-US"/>
        </w:rPr>
        <w:t xml:space="preserve"> </w:t>
      </w:r>
      <w:r w:rsidRPr="00032558">
        <w:rPr>
          <w:rFonts w:ascii="Segoe UI" w:eastAsiaTheme="minorEastAsia" w:hAnsi="Segoe UI" w:cs="Segoe UI"/>
          <w:lang w:eastAsia="en-US"/>
        </w:rPr>
        <w:t>amount and, in cases where there are high numbers of eligible students, each student may receive</w:t>
      </w:r>
      <w:r>
        <w:rPr>
          <w:rFonts w:ascii="Segoe UI" w:eastAsiaTheme="minorEastAsia" w:hAnsi="Segoe UI" w:cs="Segoe UI"/>
          <w:lang w:eastAsia="en-US"/>
        </w:rPr>
        <w:t xml:space="preserve"> </w:t>
      </w:r>
      <w:r w:rsidRPr="00032558">
        <w:rPr>
          <w:rFonts w:ascii="Segoe UI" w:eastAsiaTheme="minorEastAsia" w:hAnsi="Segoe UI" w:cs="Segoe UI"/>
          <w:lang w:eastAsia="en-US"/>
        </w:rPr>
        <w:t xml:space="preserve">less than the maximum. The </w:t>
      </w:r>
      <w:r>
        <w:rPr>
          <w:rFonts w:ascii="Segoe UI" w:eastAsiaTheme="minorEastAsia" w:hAnsi="Segoe UI" w:cs="Segoe UI"/>
          <w:lang w:eastAsia="en-US"/>
        </w:rPr>
        <w:t xml:space="preserve">Academy </w:t>
      </w:r>
      <w:r w:rsidRPr="00032558">
        <w:rPr>
          <w:rFonts w:ascii="Segoe UI" w:eastAsiaTheme="minorEastAsia" w:hAnsi="Segoe UI" w:cs="Segoe UI"/>
          <w:lang w:eastAsia="en-US"/>
        </w:rPr>
        <w:t>will seek to ensure total payments do not exceed funding provided</w:t>
      </w:r>
      <w:r>
        <w:rPr>
          <w:rFonts w:ascii="Segoe UI" w:eastAsiaTheme="minorEastAsia" w:hAnsi="Segoe UI" w:cs="Segoe UI"/>
          <w:lang w:eastAsia="en-US"/>
        </w:rPr>
        <w:t xml:space="preserve"> </w:t>
      </w:r>
      <w:r w:rsidRPr="00032558">
        <w:rPr>
          <w:rFonts w:ascii="Segoe UI" w:eastAsiaTheme="minorEastAsia" w:hAnsi="Segoe UI" w:cs="Segoe UI"/>
          <w:lang w:eastAsia="en-US"/>
        </w:rPr>
        <w:t>by the ESFA.</w:t>
      </w:r>
    </w:p>
    <w:p w14:paraId="41527D2D" w14:textId="1498FDE5" w:rsidR="00032558" w:rsidRDefault="00032558" w:rsidP="00032558">
      <w:pPr>
        <w:autoSpaceDE w:val="0"/>
        <w:autoSpaceDN w:val="0"/>
        <w:adjustRightInd w:val="0"/>
        <w:rPr>
          <w:rFonts w:ascii="Segoe UI" w:eastAsiaTheme="minorEastAsia" w:hAnsi="Segoe UI" w:cs="Segoe UI"/>
          <w:lang w:eastAsia="en-US"/>
        </w:rPr>
      </w:pPr>
    </w:p>
    <w:tbl>
      <w:tblPr>
        <w:tblStyle w:val="TableGrid"/>
        <w:tblW w:w="0" w:type="auto"/>
        <w:tblLook w:val="04A0" w:firstRow="1" w:lastRow="0" w:firstColumn="1" w:lastColumn="0" w:noHBand="0" w:noVBand="1"/>
      </w:tblPr>
      <w:tblGrid>
        <w:gridCol w:w="1413"/>
        <w:gridCol w:w="4819"/>
        <w:gridCol w:w="2822"/>
      </w:tblGrid>
      <w:tr w:rsidR="00032558" w14:paraId="122F89DF" w14:textId="77777777" w:rsidTr="00032558">
        <w:tc>
          <w:tcPr>
            <w:tcW w:w="1413" w:type="dxa"/>
          </w:tcPr>
          <w:p w14:paraId="0C2B20C2" w14:textId="603AD9DD" w:rsidR="00032558" w:rsidRPr="00032558" w:rsidRDefault="00032558" w:rsidP="00032558">
            <w:pPr>
              <w:autoSpaceDE w:val="0"/>
              <w:autoSpaceDN w:val="0"/>
              <w:adjustRightInd w:val="0"/>
              <w:rPr>
                <w:rFonts w:ascii="Segoe UI" w:eastAsiaTheme="minorEastAsia" w:hAnsi="Segoe UI" w:cs="Segoe UI"/>
                <w:b/>
                <w:bCs/>
                <w:lang w:eastAsia="en-US"/>
              </w:rPr>
            </w:pPr>
            <w:r w:rsidRPr="00032558">
              <w:rPr>
                <w:rFonts w:ascii="Segoe UI" w:eastAsiaTheme="minorEastAsia" w:hAnsi="Segoe UI" w:cs="Segoe UI"/>
                <w:b/>
                <w:bCs/>
                <w:lang w:eastAsia="en-US"/>
              </w:rPr>
              <w:t>Tier</w:t>
            </w:r>
          </w:p>
        </w:tc>
        <w:tc>
          <w:tcPr>
            <w:tcW w:w="4819" w:type="dxa"/>
          </w:tcPr>
          <w:p w14:paraId="6D946FD5" w14:textId="788283AF" w:rsidR="00032558" w:rsidRPr="00032558" w:rsidRDefault="00032558" w:rsidP="00032558">
            <w:pPr>
              <w:autoSpaceDE w:val="0"/>
              <w:autoSpaceDN w:val="0"/>
              <w:adjustRightInd w:val="0"/>
              <w:rPr>
                <w:rFonts w:ascii="Segoe UI" w:eastAsiaTheme="minorEastAsia" w:hAnsi="Segoe UI" w:cs="Segoe UI"/>
                <w:b/>
                <w:bCs/>
                <w:lang w:eastAsia="en-US"/>
              </w:rPr>
            </w:pPr>
            <w:r w:rsidRPr="00032558">
              <w:rPr>
                <w:rFonts w:ascii="Segoe UI" w:eastAsiaTheme="minorEastAsia" w:hAnsi="Segoe UI" w:cs="Segoe UI"/>
                <w:b/>
                <w:bCs/>
                <w:lang w:eastAsia="en-US"/>
              </w:rPr>
              <w:t>Eligibility Criteria for Level 2 Bursaries</w:t>
            </w:r>
          </w:p>
        </w:tc>
        <w:tc>
          <w:tcPr>
            <w:tcW w:w="2822" w:type="dxa"/>
          </w:tcPr>
          <w:p w14:paraId="72932641" w14:textId="165DC6CD" w:rsidR="00032558" w:rsidRPr="00032558" w:rsidRDefault="00032558" w:rsidP="00032558">
            <w:pPr>
              <w:autoSpaceDE w:val="0"/>
              <w:autoSpaceDN w:val="0"/>
              <w:adjustRightInd w:val="0"/>
              <w:rPr>
                <w:rFonts w:ascii="Segoe UI" w:eastAsiaTheme="minorEastAsia" w:hAnsi="Segoe UI" w:cs="Segoe UI"/>
                <w:b/>
                <w:bCs/>
                <w:lang w:eastAsia="en-US"/>
              </w:rPr>
            </w:pPr>
            <w:r>
              <w:rPr>
                <w:rFonts w:ascii="Segoe UI" w:eastAsiaTheme="minorEastAsia" w:hAnsi="Segoe UI" w:cs="Segoe UI"/>
                <w:b/>
                <w:bCs/>
                <w:lang w:eastAsia="en-US"/>
              </w:rPr>
              <w:t>Maximum Bursary Awarded for whole year</w:t>
            </w:r>
          </w:p>
        </w:tc>
      </w:tr>
      <w:tr w:rsidR="00032558" w14:paraId="6BFCFBEF" w14:textId="77777777" w:rsidTr="00032558">
        <w:tc>
          <w:tcPr>
            <w:tcW w:w="1413" w:type="dxa"/>
          </w:tcPr>
          <w:p w14:paraId="44C8E609" w14:textId="4202CC22"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A</w:t>
            </w:r>
          </w:p>
        </w:tc>
        <w:tc>
          <w:tcPr>
            <w:tcW w:w="4819" w:type="dxa"/>
          </w:tcPr>
          <w:p w14:paraId="6A2DBFAF" w14:textId="3C49609B"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Students in receipt of Free School Meals</w:t>
            </w:r>
          </w:p>
        </w:tc>
        <w:tc>
          <w:tcPr>
            <w:tcW w:w="2822" w:type="dxa"/>
          </w:tcPr>
          <w:p w14:paraId="781F834C" w14:textId="5D49F9B3"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£1</w:t>
            </w:r>
            <w:r w:rsidR="00B555FE">
              <w:rPr>
                <w:rFonts w:ascii="Segoe UI" w:eastAsiaTheme="minorEastAsia" w:hAnsi="Segoe UI" w:cs="Segoe UI"/>
                <w:lang w:eastAsia="en-US"/>
              </w:rPr>
              <w:t>,000</w:t>
            </w:r>
          </w:p>
        </w:tc>
      </w:tr>
      <w:tr w:rsidR="00032558" w14:paraId="2D126B58" w14:textId="77777777" w:rsidTr="00032558">
        <w:tc>
          <w:tcPr>
            <w:tcW w:w="1413" w:type="dxa"/>
          </w:tcPr>
          <w:p w14:paraId="6359ED71" w14:textId="005DFC10"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B</w:t>
            </w:r>
          </w:p>
        </w:tc>
        <w:tc>
          <w:tcPr>
            <w:tcW w:w="4819" w:type="dxa"/>
          </w:tcPr>
          <w:p w14:paraId="0BF6FE5E" w14:textId="30E2B756"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Students with family income below £16,190, not on free school meals</w:t>
            </w:r>
          </w:p>
        </w:tc>
        <w:tc>
          <w:tcPr>
            <w:tcW w:w="2822" w:type="dxa"/>
          </w:tcPr>
          <w:p w14:paraId="1D89085C" w14:textId="6BAAE9A8"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w:t>
            </w:r>
            <w:r w:rsidR="00B555FE">
              <w:rPr>
                <w:rFonts w:ascii="Segoe UI" w:eastAsiaTheme="minorEastAsia" w:hAnsi="Segoe UI" w:cs="Segoe UI"/>
                <w:lang w:eastAsia="en-US"/>
              </w:rPr>
              <w:t>800</w:t>
            </w:r>
          </w:p>
        </w:tc>
      </w:tr>
      <w:tr w:rsidR="00032558" w14:paraId="2CB99235" w14:textId="77777777" w:rsidTr="00032558">
        <w:tc>
          <w:tcPr>
            <w:tcW w:w="1413" w:type="dxa"/>
          </w:tcPr>
          <w:p w14:paraId="36ACD21B" w14:textId="309B9EC5"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C</w:t>
            </w:r>
          </w:p>
        </w:tc>
        <w:tc>
          <w:tcPr>
            <w:tcW w:w="4819" w:type="dxa"/>
          </w:tcPr>
          <w:p w14:paraId="1F05260F" w14:textId="53FB75DB"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Students with family household income between £16,191 - £</w:t>
            </w:r>
            <w:r w:rsidR="000E2F2E">
              <w:rPr>
                <w:rFonts w:ascii="Segoe UI" w:eastAsiaTheme="minorEastAsia" w:hAnsi="Segoe UI" w:cs="Segoe UI"/>
                <w:lang w:eastAsia="en-US"/>
              </w:rPr>
              <w:t>35</w:t>
            </w:r>
            <w:r>
              <w:rPr>
                <w:rFonts w:ascii="Segoe UI" w:eastAsiaTheme="minorEastAsia" w:hAnsi="Segoe UI" w:cs="Segoe UI"/>
                <w:lang w:eastAsia="en-US"/>
              </w:rPr>
              <w:t>,000</w:t>
            </w:r>
          </w:p>
        </w:tc>
        <w:tc>
          <w:tcPr>
            <w:tcW w:w="2822" w:type="dxa"/>
          </w:tcPr>
          <w:p w14:paraId="2391D588" w14:textId="22DF1BB0" w:rsidR="00032558" w:rsidRDefault="00032558" w:rsidP="00032558">
            <w:pPr>
              <w:autoSpaceDE w:val="0"/>
              <w:autoSpaceDN w:val="0"/>
              <w:adjustRightInd w:val="0"/>
              <w:rPr>
                <w:rFonts w:ascii="Segoe UI" w:eastAsiaTheme="minorEastAsia" w:hAnsi="Segoe UI" w:cs="Segoe UI"/>
                <w:lang w:eastAsia="en-US"/>
              </w:rPr>
            </w:pPr>
            <w:r>
              <w:rPr>
                <w:rFonts w:ascii="Segoe UI" w:eastAsiaTheme="minorEastAsia" w:hAnsi="Segoe UI" w:cs="Segoe UI"/>
                <w:lang w:eastAsia="en-US"/>
              </w:rPr>
              <w:t>£</w:t>
            </w:r>
            <w:r w:rsidR="00B555FE">
              <w:rPr>
                <w:rFonts w:ascii="Segoe UI" w:eastAsiaTheme="minorEastAsia" w:hAnsi="Segoe UI" w:cs="Segoe UI"/>
                <w:lang w:eastAsia="en-US"/>
              </w:rPr>
              <w:t>600</w:t>
            </w:r>
          </w:p>
        </w:tc>
      </w:tr>
    </w:tbl>
    <w:p w14:paraId="3D707F03" w14:textId="77777777" w:rsidR="00824C2F" w:rsidRDefault="00824C2F" w:rsidP="00032558">
      <w:pPr>
        <w:autoSpaceDE w:val="0"/>
        <w:autoSpaceDN w:val="0"/>
        <w:adjustRightInd w:val="0"/>
        <w:rPr>
          <w:rFonts w:ascii="Segoe UI" w:eastAsiaTheme="minorEastAsia" w:hAnsi="Segoe UI" w:cs="Segoe UI"/>
          <w:b/>
          <w:bCs/>
          <w:lang w:eastAsia="en-US"/>
        </w:rPr>
      </w:pPr>
    </w:p>
    <w:p w14:paraId="11CA73A9" w14:textId="4D39CCBE" w:rsidR="00032558" w:rsidRPr="00032558" w:rsidRDefault="00032558" w:rsidP="00032558">
      <w:pPr>
        <w:autoSpaceDE w:val="0"/>
        <w:autoSpaceDN w:val="0"/>
        <w:adjustRightInd w:val="0"/>
        <w:rPr>
          <w:rFonts w:ascii="Segoe UI" w:eastAsiaTheme="minorEastAsia" w:hAnsi="Segoe UI" w:cs="Segoe UI"/>
          <w:b/>
          <w:bCs/>
          <w:lang w:eastAsia="en-US"/>
        </w:rPr>
      </w:pPr>
      <w:r w:rsidRPr="00032558">
        <w:rPr>
          <w:rFonts w:ascii="Segoe UI" w:eastAsiaTheme="minorEastAsia" w:hAnsi="Segoe UI" w:cs="Segoe UI"/>
          <w:b/>
          <w:bCs/>
          <w:lang w:eastAsia="en-US"/>
        </w:rPr>
        <w:lastRenderedPageBreak/>
        <w:t>Important</w:t>
      </w:r>
      <w:r>
        <w:rPr>
          <w:rFonts w:ascii="Segoe UI" w:eastAsiaTheme="minorEastAsia" w:hAnsi="Segoe UI" w:cs="Segoe UI"/>
          <w:b/>
          <w:bCs/>
          <w:lang w:eastAsia="en-US"/>
        </w:rPr>
        <w:br/>
      </w:r>
    </w:p>
    <w:p w14:paraId="5A2225A5" w14:textId="035D2647" w:rsidR="00032558" w:rsidRPr="00032558" w:rsidRDefault="00032558" w:rsidP="00032558">
      <w:pPr>
        <w:pStyle w:val="ListParagraph"/>
        <w:numPr>
          <w:ilvl w:val="0"/>
          <w:numId w:val="41"/>
        </w:numPr>
        <w:autoSpaceDE w:val="0"/>
        <w:autoSpaceDN w:val="0"/>
        <w:adjustRightInd w:val="0"/>
        <w:rPr>
          <w:rFonts w:ascii="Segoe UI" w:eastAsiaTheme="minorEastAsia" w:hAnsi="Segoe UI" w:cs="Segoe UI"/>
          <w:lang w:eastAsia="en-US"/>
        </w:rPr>
      </w:pPr>
      <w:r w:rsidRPr="00032558">
        <w:rPr>
          <w:rFonts w:ascii="Segoe UI" w:eastAsiaTheme="minorEastAsia" w:hAnsi="Segoe UI" w:cs="Segoe UI"/>
          <w:lang w:eastAsia="en-US"/>
        </w:rPr>
        <w:t>For Tiers B and C - evidence of household income for all parent(s) is required to support the</w:t>
      </w:r>
      <w:r>
        <w:rPr>
          <w:rFonts w:ascii="Segoe UI" w:eastAsiaTheme="minorEastAsia" w:hAnsi="Segoe UI" w:cs="Segoe UI"/>
          <w:lang w:eastAsia="en-US"/>
        </w:rPr>
        <w:t xml:space="preserve"> </w:t>
      </w:r>
      <w:r w:rsidRPr="00032558">
        <w:rPr>
          <w:rFonts w:ascii="Segoe UI" w:eastAsiaTheme="minorEastAsia" w:hAnsi="Segoe UI" w:cs="Segoe UI"/>
          <w:lang w:eastAsia="en-US"/>
        </w:rPr>
        <w:t>application.</w:t>
      </w:r>
    </w:p>
    <w:p w14:paraId="19D42AE0" w14:textId="182D750A" w:rsidR="00D129CD" w:rsidRPr="00D129CD" w:rsidRDefault="00032558" w:rsidP="000F3105">
      <w:pPr>
        <w:pStyle w:val="ListParagraph"/>
        <w:numPr>
          <w:ilvl w:val="0"/>
          <w:numId w:val="41"/>
        </w:numPr>
        <w:rPr>
          <w:rFonts w:ascii="Segoe UI" w:eastAsiaTheme="minorEastAsia" w:hAnsi="Segoe UI" w:cs="Segoe UI"/>
          <w:lang w:eastAsia="en-US"/>
        </w:rPr>
      </w:pPr>
      <w:r w:rsidRPr="00D129CD">
        <w:rPr>
          <w:rFonts w:ascii="Segoe UI" w:eastAsiaTheme="minorEastAsia" w:hAnsi="Segoe UI" w:cs="Segoe UI"/>
          <w:lang w:eastAsia="en-US"/>
        </w:rPr>
        <w:t xml:space="preserve">Students who are in receipt of Free School meals (Tier A) will not be required to provide evidence of income – subject to confirmation from Walsall Council. You </w:t>
      </w:r>
    </w:p>
    <w:p w14:paraId="6E96DD6C" w14:textId="7CF0259F" w:rsidR="00EA769D" w:rsidRDefault="00D129CD" w:rsidP="00D129CD">
      <w:pPr>
        <w:rPr>
          <w:rFonts w:ascii="Segoe UI" w:eastAsiaTheme="minorEastAsia" w:hAnsi="Segoe UI" w:cs="Segoe UI"/>
          <w:lang w:eastAsia="en-US"/>
        </w:rPr>
      </w:pPr>
      <w:r>
        <w:rPr>
          <w:rFonts w:ascii="Segoe UI" w:eastAsiaTheme="minorEastAsia" w:hAnsi="Segoe UI" w:cs="Segoe UI"/>
          <w:lang w:eastAsia="en-US"/>
        </w:rPr>
        <w:t xml:space="preserve">     </w:t>
      </w:r>
      <w:r w:rsidR="00032558" w:rsidRPr="00D129CD">
        <w:rPr>
          <w:rFonts w:ascii="Segoe UI" w:eastAsiaTheme="minorEastAsia" w:hAnsi="Segoe UI" w:cs="Segoe UI"/>
          <w:lang w:eastAsia="en-US"/>
        </w:rPr>
        <w:t>can fin</w:t>
      </w:r>
      <w:r w:rsidR="00EA769D" w:rsidRPr="00D129CD">
        <w:rPr>
          <w:rFonts w:ascii="Segoe UI" w:eastAsiaTheme="minorEastAsia" w:hAnsi="Segoe UI" w:cs="Segoe UI"/>
          <w:lang w:eastAsia="en-US"/>
        </w:rPr>
        <w:t>d out if you are entitled to free school meals by visiting the Walsall</w:t>
      </w:r>
      <w:r w:rsidR="00EA769D" w:rsidRPr="00D129CD">
        <w:rPr>
          <w:rFonts w:ascii="Arial" w:eastAsiaTheme="minorEastAsia" w:hAnsi="Arial" w:cs="Arial"/>
          <w:color w:val="000000"/>
          <w:sz w:val="22"/>
          <w:szCs w:val="22"/>
          <w:lang w:eastAsia="en-US"/>
        </w:rPr>
        <w:t xml:space="preserve"> </w:t>
      </w:r>
      <w:r w:rsidR="00EA769D" w:rsidRPr="00D129CD">
        <w:rPr>
          <w:rFonts w:ascii="Segoe UI" w:eastAsiaTheme="minorEastAsia" w:hAnsi="Segoe UI" w:cs="Segoe UI"/>
          <w:lang w:eastAsia="en-US"/>
        </w:rPr>
        <w:t>Council</w:t>
      </w:r>
      <w:r>
        <w:rPr>
          <w:rFonts w:ascii="Segoe UI" w:eastAsiaTheme="minorEastAsia" w:hAnsi="Segoe UI" w:cs="Segoe UI"/>
          <w:lang w:eastAsia="en-US"/>
        </w:rPr>
        <w:t xml:space="preserve">   </w:t>
      </w:r>
    </w:p>
    <w:p w14:paraId="23E044AB" w14:textId="626FB1D9" w:rsidR="00D129CD" w:rsidRPr="00D129CD" w:rsidRDefault="00D129CD" w:rsidP="00D129CD">
      <w:pPr>
        <w:rPr>
          <w:rFonts w:ascii="Segoe UI" w:eastAsiaTheme="minorEastAsia" w:hAnsi="Segoe UI" w:cs="Segoe UI"/>
          <w:lang w:eastAsia="en-US"/>
        </w:rPr>
      </w:pPr>
      <w:r>
        <w:rPr>
          <w:rFonts w:ascii="Segoe UI" w:eastAsiaTheme="minorEastAsia" w:hAnsi="Segoe UI" w:cs="Segoe UI"/>
          <w:lang w:eastAsia="en-US"/>
        </w:rPr>
        <w:t xml:space="preserve">     </w:t>
      </w:r>
      <w:r w:rsidRPr="00D129CD">
        <w:rPr>
          <w:rFonts w:ascii="Segoe UI" w:eastAsiaTheme="minorEastAsia" w:hAnsi="Segoe UI" w:cs="Segoe UI"/>
          <w:lang w:eastAsia="en-US"/>
        </w:rPr>
        <w:t xml:space="preserve">website </w:t>
      </w:r>
      <w:hyperlink r:id="rId14" w:history="1">
        <w:r w:rsidRPr="00D129CD">
          <w:rPr>
            <w:rStyle w:val="Hyperlink"/>
            <w:rFonts w:ascii="Segoe UI" w:eastAsiaTheme="minorEastAsia" w:hAnsi="Segoe UI" w:cs="Segoe UI"/>
            <w:lang w:eastAsia="en-US"/>
          </w:rPr>
          <w:t>https://go.walsall.gov.uk/free_school_meals</w:t>
        </w:r>
      </w:hyperlink>
    </w:p>
    <w:p w14:paraId="304853CB" w14:textId="446169FF" w:rsidR="00351983" w:rsidRDefault="00351983" w:rsidP="00EA769D">
      <w:pPr>
        <w:pStyle w:val="ListParagraph"/>
        <w:numPr>
          <w:ilvl w:val="0"/>
          <w:numId w:val="41"/>
        </w:numPr>
        <w:rPr>
          <w:rFonts w:ascii="Segoe UI" w:eastAsiaTheme="minorEastAsia" w:hAnsi="Segoe UI" w:cs="Segoe UI"/>
          <w:lang w:eastAsia="en-US"/>
        </w:rPr>
      </w:pPr>
      <w:r>
        <w:rPr>
          <w:rFonts w:ascii="Segoe UI" w:eastAsiaTheme="minorEastAsia" w:hAnsi="Segoe UI" w:cs="Segoe UI"/>
          <w:lang w:eastAsia="en-US"/>
        </w:rPr>
        <w:t>You will be notified by the academy finance team as to whether your application has been successful and how much bursary funding you have been allocated</w:t>
      </w:r>
    </w:p>
    <w:p w14:paraId="2A3BC7EF" w14:textId="31B60F14" w:rsidR="00D52215" w:rsidRDefault="00D52215" w:rsidP="00D52215">
      <w:pPr>
        <w:rPr>
          <w:rFonts w:ascii="Segoe UI" w:eastAsiaTheme="minorEastAsia" w:hAnsi="Segoe UI" w:cs="Segoe UI"/>
          <w:lang w:eastAsia="en-US"/>
        </w:rPr>
      </w:pPr>
    </w:p>
    <w:p w14:paraId="4C50E5CD" w14:textId="4EFD766D" w:rsidR="00032558" w:rsidRPr="00351983" w:rsidRDefault="00D52215" w:rsidP="00351983">
      <w:pPr>
        <w:pStyle w:val="ListParagraph"/>
        <w:numPr>
          <w:ilvl w:val="0"/>
          <w:numId w:val="45"/>
        </w:numPr>
        <w:rPr>
          <w:rFonts w:ascii="Segoe UI" w:eastAsiaTheme="minorEastAsia" w:hAnsi="Segoe UI" w:cs="Segoe UI"/>
          <w:b/>
          <w:bCs/>
          <w:lang w:eastAsia="en-US"/>
        </w:rPr>
      </w:pPr>
      <w:r w:rsidRPr="00351983">
        <w:rPr>
          <w:rFonts w:ascii="Segoe UI" w:eastAsiaTheme="minorEastAsia" w:hAnsi="Segoe UI" w:cs="Segoe UI"/>
          <w:b/>
          <w:bCs/>
          <w:lang w:eastAsia="en-US"/>
        </w:rPr>
        <w:t>Student Educational Needs</w:t>
      </w:r>
    </w:p>
    <w:p w14:paraId="151E1EC7" w14:textId="77777777" w:rsidR="00D52215" w:rsidRDefault="00D52215" w:rsidP="00D52215">
      <w:pPr>
        <w:rPr>
          <w:rFonts w:ascii="Segoe UI" w:eastAsiaTheme="minorEastAsia" w:hAnsi="Segoe UI" w:cs="Segoe UI"/>
          <w:lang w:eastAsia="en-US"/>
        </w:rPr>
      </w:pPr>
    </w:p>
    <w:p w14:paraId="4D63E5CE" w14:textId="3B5149F6" w:rsidR="00D52215" w:rsidRPr="00D52215" w:rsidRDefault="00D52215" w:rsidP="00D52215">
      <w:pPr>
        <w:rPr>
          <w:rFonts w:ascii="Segoe UI" w:eastAsiaTheme="minorEastAsia" w:hAnsi="Segoe UI" w:cs="Segoe UI"/>
          <w:lang w:eastAsia="en-US"/>
        </w:rPr>
      </w:pPr>
      <w:r w:rsidRPr="00D52215">
        <w:rPr>
          <w:rFonts w:ascii="Segoe UI" w:eastAsiaTheme="minorEastAsia" w:hAnsi="Segoe UI" w:cs="Segoe UI"/>
          <w:lang w:eastAsia="en-US"/>
        </w:rPr>
        <w:t>The list below is an example of the</w:t>
      </w:r>
      <w:r w:rsidR="00411DD6">
        <w:rPr>
          <w:rFonts w:ascii="Segoe UI" w:eastAsiaTheme="minorEastAsia" w:hAnsi="Segoe UI" w:cs="Segoe UI"/>
          <w:lang w:eastAsia="en-US"/>
        </w:rPr>
        <w:t xml:space="preserve"> </w:t>
      </w:r>
      <w:r w:rsidR="00411DD6" w:rsidRPr="00575582">
        <w:rPr>
          <w:rFonts w:ascii="Segoe UI" w:eastAsiaTheme="minorEastAsia" w:hAnsi="Segoe UI" w:cs="Segoe UI"/>
          <w:lang w:eastAsia="en-US"/>
        </w:rPr>
        <w:t>course related</w:t>
      </w:r>
      <w:r w:rsidRPr="00575582">
        <w:rPr>
          <w:rFonts w:ascii="Segoe UI" w:eastAsiaTheme="minorEastAsia" w:hAnsi="Segoe UI" w:cs="Segoe UI"/>
          <w:lang w:eastAsia="en-US"/>
        </w:rPr>
        <w:t xml:space="preserve"> costs</w:t>
      </w:r>
      <w:r w:rsidRPr="00D52215">
        <w:rPr>
          <w:rFonts w:ascii="Segoe UI" w:eastAsiaTheme="minorEastAsia" w:hAnsi="Segoe UI" w:cs="Segoe UI"/>
          <w:lang w:eastAsia="en-US"/>
        </w:rPr>
        <w:t xml:space="preserve"> that students may receive bursary support for:</w:t>
      </w:r>
      <w:r>
        <w:rPr>
          <w:rFonts w:ascii="Segoe UI" w:eastAsiaTheme="minorEastAsia" w:hAnsi="Segoe UI" w:cs="Segoe UI"/>
          <w:lang w:eastAsia="en-US"/>
        </w:rPr>
        <w:br/>
      </w:r>
    </w:p>
    <w:p w14:paraId="34E01FE7" w14:textId="5D4364A6" w:rsidR="0022003B" w:rsidRDefault="0022003B" w:rsidP="00D52215">
      <w:pPr>
        <w:pStyle w:val="ListParagraph"/>
        <w:numPr>
          <w:ilvl w:val="0"/>
          <w:numId w:val="42"/>
        </w:numPr>
        <w:rPr>
          <w:rFonts w:ascii="Segoe UI" w:eastAsiaTheme="minorEastAsia" w:hAnsi="Segoe UI" w:cs="Segoe UI"/>
          <w:lang w:eastAsia="en-US"/>
        </w:rPr>
      </w:pPr>
      <w:r>
        <w:rPr>
          <w:rFonts w:ascii="Segoe UI" w:eastAsiaTheme="minorEastAsia" w:hAnsi="Segoe UI" w:cs="Segoe UI"/>
          <w:lang w:eastAsia="en-US"/>
        </w:rPr>
        <w:t>Travel</w:t>
      </w:r>
      <w:r w:rsidR="00351983">
        <w:rPr>
          <w:rFonts w:ascii="Segoe UI" w:eastAsiaTheme="minorEastAsia" w:hAnsi="Segoe UI" w:cs="Segoe UI"/>
          <w:lang w:eastAsia="en-US"/>
        </w:rPr>
        <w:t xml:space="preserve"> to</w:t>
      </w:r>
      <w:r w:rsidR="00CC5014">
        <w:rPr>
          <w:rFonts w:ascii="Segoe UI" w:eastAsiaTheme="minorEastAsia" w:hAnsi="Segoe UI" w:cs="Segoe UI"/>
          <w:lang w:eastAsia="en-US"/>
        </w:rPr>
        <w:t xml:space="preserve"> and from</w:t>
      </w:r>
      <w:r w:rsidR="00351983">
        <w:rPr>
          <w:rFonts w:ascii="Segoe UI" w:eastAsiaTheme="minorEastAsia" w:hAnsi="Segoe UI" w:cs="Segoe UI"/>
          <w:lang w:eastAsia="en-US"/>
        </w:rPr>
        <w:t xml:space="preserve"> place of education</w:t>
      </w:r>
    </w:p>
    <w:p w14:paraId="2EAC6D4B" w14:textId="1F6DB7C7" w:rsidR="00D52215" w:rsidRPr="00D52215" w:rsidRDefault="00CC5014" w:rsidP="00D52215">
      <w:pPr>
        <w:pStyle w:val="ListParagraph"/>
        <w:numPr>
          <w:ilvl w:val="0"/>
          <w:numId w:val="42"/>
        </w:numPr>
        <w:rPr>
          <w:rFonts w:ascii="Segoe UI" w:eastAsiaTheme="minorEastAsia" w:hAnsi="Segoe UI" w:cs="Segoe UI"/>
          <w:lang w:eastAsia="en-US"/>
        </w:rPr>
      </w:pPr>
      <w:r>
        <w:rPr>
          <w:rFonts w:ascii="Segoe UI" w:eastAsiaTheme="minorEastAsia" w:hAnsi="Segoe UI" w:cs="Segoe UI"/>
          <w:lang w:eastAsia="en-US"/>
        </w:rPr>
        <w:t>Academy</w:t>
      </w:r>
      <w:r w:rsidR="00D52215" w:rsidRPr="00D52215">
        <w:rPr>
          <w:rFonts w:ascii="Segoe UI" w:eastAsiaTheme="minorEastAsia" w:hAnsi="Segoe UI" w:cs="Segoe UI"/>
          <w:lang w:eastAsia="en-US"/>
        </w:rPr>
        <w:t xml:space="preserve"> uniform / sports kit</w:t>
      </w:r>
    </w:p>
    <w:p w14:paraId="27E9B183" w14:textId="0729552F"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Trips and UK education visits</w:t>
      </w:r>
      <w:r w:rsidR="00A44877">
        <w:rPr>
          <w:rFonts w:ascii="Segoe UI" w:eastAsiaTheme="minorEastAsia" w:hAnsi="Segoe UI" w:cs="Segoe UI"/>
          <w:lang w:eastAsia="en-US"/>
        </w:rPr>
        <w:t xml:space="preserve"> </w:t>
      </w:r>
      <w:r w:rsidR="00A44877" w:rsidRPr="00575582">
        <w:rPr>
          <w:rFonts w:ascii="Segoe UI" w:eastAsiaTheme="minorEastAsia" w:hAnsi="Segoe UI" w:cs="Segoe UI"/>
          <w:lang w:eastAsia="en-US"/>
        </w:rPr>
        <w:t>in relation to their study programme</w:t>
      </w:r>
      <w:r w:rsidR="00575582">
        <w:rPr>
          <w:rFonts w:ascii="Segoe UI" w:eastAsiaTheme="minorEastAsia" w:hAnsi="Segoe UI" w:cs="Segoe UI"/>
          <w:lang w:eastAsia="en-US"/>
        </w:rPr>
        <w:t xml:space="preserve"> </w:t>
      </w:r>
      <w:r w:rsidRPr="00D52215">
        <w:rPr>
          <w:rFonts w:ascii="Segoe UI" w:eastAsiaTheme="minorEastAsia" w:hAnsi="Segoe UI" w:cs="Segoe UI"/>
          <w:lang w:eastAsia="en-US"/>
        </w:rPr>
        <w:t>-</w:t>
      </w:r>
      <w:r w:rsidR="00575582">
        <w:rPr>
          <w:rFonts w:ascii="Segoe UI" w:eastAsiaTheme="minorEastAsia" w:hAnsi="Segoe UI" w:cs="Segoe UI"/>
          <w:lang w:eastAsia="en-US"/>
        </w:rPr>
        <w:t xml:space="preserve"> </w:t>
      </w:r>
      <w:r w:rsidRPr="00D52215">
        <w:rPr>
          <w:rFonts w:ascii="Segoe UI" w:eastAsiaTheme="minorEastAsia" w:hAnsi="Segoe UI" w:cs="Segoe UI"/>
          <w:lang w:eastAsia="en-US"/>
        </w:rPr>
        <w:t>we may fund up to £</w:t>
      </w:r>
      <w:r w:rsidR="00AC14CE">
        <w:rPr>
          <w:rFonts w:ascii="Segoe UI" w:eastAsiaTheme="minorEastAsia" w:hAnsi="Segoe UI" w:cs="Segoe UI"/>
          <w:lang w:eastAsia="en-US"/>
        </w:rPr>
        <w:t>2</w:t>
      </w:r>
      <w:r w:rsidRPr="00D52215">
        <w:rPr>
          <w:rFonts w:ascii="Segoe UI" w:eastAsiaTheme="minorEastAsia" w:hAnsi="Segoe UI" w:cs="Segoe UI"/>
          <w:lang w:eastAsia="en-US"/>
        </w:rPr>
        <w:t>00 for trips</w:t>
      </w:r>
    </w:p>
    <w:p w14:paraId="4B4BAB35" w14:textId="2093B5DD"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University visits / interviews</w:t>
      </w:r>
    </w:p>
    <w:p w14:paraId="30F3E812" w14:textId="79F3D08D"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Cu</w:t>
      </w:r>
      <w:r w:rsidR="00A7325C">
        <w:rPr>
          <w:rFonts w:ascii="Segoe UI" w:eastAsiaTheme="minorEastAsia" w:hAnsi="Segoe UI" w:cs="Segoe UI"/>
          <w:lang w:eastAsia="en-US"/>
        </w:rPr>
        <w:t>rriculum materials / equipment,</w:t>
      </w:r>
      <w:r w:rsidRPr="00D52215">
        <w:rPr>
          <w:rFonts w:ascii="Segoe UI" w:eastAsiaTheme="minorEastAsia" w:hAnsi="Segoe UI" w:cs="Segoe UI"/>
          <w:lang w:eastAsia="en-US"/>
        </w:rPr>
        <w:t xml:space="preserve"> books, revision guides, consumables, etc.</w:t>
      </w:r>
    </w:p>
    <w:p w14:paraId="181ACFE3" w14:textId="36ACD44F"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Examination fees including re-sit if applicable</w:t>
      </w:r>
    </w:p>
    <w:p w14:paraId="57A5E6AB" w14:textId="7541F785"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Music tuition fees – for tuition organised by the school.</w:t>
      </w:r>
    </w:p>
    <w:p w14:paraId="16AF5D55" w14:textId="795381BF"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School meals – depending on the Tier awarded. Tiers B &amp; C may be awarded a daily sum towards</w:t>
      </w:r>
      <w:r>
        <w:rPr>
          <w:rFonts w:ascii="Segoe UI" w:eastAsiaTheme="minorEastAsia" w:hAnsi="Segoe UI" w:cs="Segoe UI"/>
          <w:lang w:eastAsia="en-US"/>
        </w:rPr>
        <w:t xml:space="preserve"> </w:t>
      </w:r>
      <w:r w:rsidRPr="00D52215">
        <w:rPr>
          <w:rFonts w:ascii="Segoe UI" w:eastAsiaTheme="minorEastAsia" w:hAnsi="Segoe UI" w:cs="Segoe UI"/>
          <w:lang w:eastAsia="en-US"/>
        </w:rPr>
        <w:t>their meals</w:t>
      </w:r>
    </w:p>
    <w:p w14:paraId="6520206B" w14:textId="4F6452CA" w:rsidR="00D52215" w:rsidRPr="00D52215" w:rsidRDefault="00D52215" w:rsidP="00D52215">
      <w:pPr>
        <w:pStyle w:val="ListParagraph"/>
        <w:numPr>
          <w:ilvl w:val="0"/>
          <w:numId w:val="42"/>
        </w:numPr>
        <w:rPr>
          <w:rFonts w:ascii="Segoe UI" w:eastAsiaTheme="minorEastAsia" w:hAnsi="Segoe UI" w:cs="Segoe UI"/>
          <w:lang w:eastAsia="en-US"/>
        </w:rPr>
      </w:pPr>
      <w:r w:rsidRPr="00D52215">
        <w:rPr>
          <w:rFonts w:ascii="Segoe UI" w:eastAsiaTheme="minorEastAsia" w:hAnsi="Segoe UI" w:cs="Segoe UI"/>
          <w:lang w:eastAsia="en-US"/>
        </w:rPr>
        <w:t>Other equipment – we may be able to contribute up to £</w:t>
      </w:r>
      <w:r w:rsidR="00AC14CE">
        <w:rPr>
          <w:rFonts w:ascii="Segoe UI" w:eastAsiaTheme="minorEastAsia" w:hAnsi="Segoe UI" w:cs="Segoe UI"/>
          <w:lang w:eastAsia="en-US"/>
        </w:rPr>
        <w:t>20</w:t>
      </w:r>
      <w:r w:rsidRPr="00D52215">
        <w:rPr>
          <w:rFonts w:ascii="Segoe UI" w:eastAsiaTheme="minorEastAsia" w:hAnsi="Segoe UI" w:cs="Segoe UI"/>
          <w:lang w:eastAsia="en-US"/>
        </w:rPr>
        <w:t>0 for a laptop used solely by the</w:t>
      </w:r>
      <w:r>
        <w:rPr>
          <w:rFonts w:ascii="Segoe UI" w:eastAsiaTheme="minorEastAsia" w:hAnsi="Segoe UI" w:cs="Segoe UI"/>
          <w:lang w:eastAsia="en-US"/>
        </w:rPr>
        <w:t xml:space="preserve"> </w:t>
      </w:r>
      <w:r w:rsidRPr="00D52215">
        <w:rPr>
          <w:rFonts w:ascii="Segoe UI" w:eastAsiaTheme="minorEastAsia" w:hAnsi="Segoe UI" w:cs="Segoe UI"/>
          <w:lang w:eastAsia="en-US"/>
        </w:rPr>
        <w:t>student</w:t>
      </w:r>
    </w:p>
    <w:p w14:paraId="6041AE82" w14:textId="06C6A97F" w:rsidR="00D52215" w:rsidRDefault="00351983" w:rsidP="00D52215">
      <w:pPr>
        <w:pStyle w:val="ListParagraph"/>
        <w:numPr>
          <w:ilvl w:val="0"/>
          <w:numId w:val="42"/>
        </w:numPr>
        <w:rPr>
          <w:rFonts w:ascii="Segoe UI" w:eastAsiaTheme="minorEastAsia" w:hAnsi="Segoe UI" w:cs="Segoe UI"/>
          <w:lang w:eastAsia="en-US"/>
        </w:rPr>
      </w:pPr>
      <w:r>
        <w:rPr>
          <w:rFonts w:ascii="Segoe UI" w:eastAsiaTheme="minorEastAsia" w:hAnsi="Segoe UI" w:cs="Segoe UI"/>
          <w:lang w:eastAsia="en-US"/>
        </w:rPr>
        <w:t>Any other costs that will help students overcome financial barriers to participation in education</w:t>
      </w:r>
    </w:p>
    <w:p w14:paraId="11BA6D1C" w14:textId="5164454C" w:rsidR="006F5221" w:rsidRDefault="006F5221" w:rsidP="006F5221">
      <w:pPr>
        <w:rPr>
          <w:rFonts w:ascii="Segoe UI" w:eastAsiaTheme="minorEastAsia" w:hAnsi="Segoe UI" w:cs="Segoe UI"/>
          <w:lang w:eastAsia="en-US"/>
        </w:rPr>
      </w:pPr>
    </w:p>
    <w:p w14:paraId="168D1BC1" w14:textId="3043004A" w:rsidR="006F5221" w:rsidRPr="001D085D" w:rsidRDefault="006F5221" w:rsidP="00351983">
      <w:pPr>
        <w:pStyle w:val="ListParagraph"/>
        <w:numPr>
          <w:ilvl w:val="0"/>
          <w:numId w:val="45"/>
        </w:numPr>
        <w:rPr>
          <w:rFonts w:ascii="Segoe UI" w:eastAsiaTheme="minorEastAsia" w:hAnsi="Segoe UI" w:cs="Segoe UI"/>
          <w:b/>
          <w:bCs/>
          <w:lang w:eastAsia="en-US"/>
        </w:rPr>
      </w:pPr>
      <w:r w:rsidRPr="001D085D">
        <w:rPr>
          <w:rFonts w:ascii="Segoe UI" w:eastAsiaTheme="minorEastAsia" w:hAnsi="Segoe UI" w:cs="Segoe UI"/>
          <w:b/>
          <w:bCs/>
          <w:lang w:eastAsia="en-US"/>
        </w:rPr>
        <w:t>Payments</w:t>
      </w:r>
    </w:p>
    <w:p w14:paraId="156EEF3A" w14:textId="4A01404C" w:rsidR="006F5221" w:rsidRPr="001D085D" w:rsidRDefault="006F5221" w:rsidP="006F5221">
      <w:pPr>
        <w:rPr>
          <w:rFonts w:ascii="Segoe UI" w:eastAsiaTheme="minorEastAsia" w:hAnsi="Segoe UI" w:cs="Segoe UI"/>
          <w:b/>
          <w:bCs/>
          <w:lang w:eastAsia="en-US"/>
        </w:rPr>
      </w:pPr>
    </w:p>
    <w:p w14:paraId="2DB7ADC2" w14:textId="21D5F309" w:rsidR="001D085D" w:rsidRPr="001D085D" w:rsidRDefault="001D085D" w:rsidP="001D085D">
      <w:p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In order for students to be paid, they must complete the following steps:</w:t>
      </w:r>
      <w:r w:rsidRPr="001D085D">
        <w:rPr>
          <w:rFonts w:ascii="Segoe UI" w:eastAsiaTheme="minorEastAsia" w:hAnsi="Segoe UI" w:cs="Segoe UI"/>
          <w:color w:val="000000"/>
          <w:lang w:eastAsia="en-US"/>
        </w:rPr>
        <w:br/>
      </w:r>
    </w:p>
    <w:p w14:paraId="67656E15" w14:textId="0B4DCBD9" w:rsidR="00C5108D" w:rsidRPr="006F2F1F" w:rsidRDefault="00340A2A" w:rsidP="00C5108D">
      <w:pPr>
        <w:pStyle w:val="ListParagraph"/>
        <w:numPr>
          <w:ilvl w:val="0"/>
          <w:numId w:val="47"/>
        </w:numPr>
        <w:autoSpaceDE w:val="0"/>
        <w:autoSpaceDN w:val="0"/>
        <w:adjustRightInd w:val="0"/>
        <w:rPr>
          <w:rStyle w:val="Hyperlink"/>
          <w:rFonts w:ascii="Segoe UI" w:eastAsiaTheme="minorEastAsia" w:hAnsi="Segoe UI" w:cs="Segoe UI"/>
          <w:color w:val="000000"/>
          <w:u w:val="none"/>
          <w:lang w:eastAsia="en-US"/>
        </w:rPr>
      </w:pPr>
      <w:r w:rsidRPr="00C5108D">
        <w:rPr>
          <w:rFonts w:ascii="Segoe UI" w:eastAsiaTheme="minorEastAsia" w:hAnsi="Segoe UI" w:cs="Segoe UI"/>
          <w:color w:val="000000"/>
          <w:lang w:eastAsia="en-US"/>
        </w:rPr>
        <w:t xml:space="preserve">Students are required to upload their receipts via the </w:t>
      </w:r>
      <w:r w:rsidRPr="00F3452D">
        <w:rPr>
          <w:rFonts w:ascii="Segoe UI" w:eastAsiaTheme="minorEastAsia" w:hAnsi="Segoe UI" w:cs="Segoe UI"/>
          <w:color w:val="000000"/>
          <w:lang w:eastAsia="en-US"/>
        </w:rPr>
        <w:t>following link</w:t>
      </w:r>
      <w:r w:rsidR="00C5108D" w:rsidRPr="00C5108D">
        <w:rPr>
          <w:rFonts w:ascii="Segoe UI" w:eastAsiaTheme="minorEastAsia" w:hAnsi="Segoe UI" w:cs="Segoe UI"/>
          <w:color w:val="000000"/>
          <w:lang w:eastAsia="en-US"/>
        </w:rPr>
        <w:t xml:space="preserve"> </w:t>
      </w:r>
      <w:hyperlink r:id="rId15" w:history="1">
        <w:r w:rsidR="00C5108D" w:rsidRPr="00C5108D">
          <w:rPr>
            <w:rStyle w:val="Hyperlink"/>
            <w:rFonts w:ascii="Segoe UI" w:eastAsiaTheme="minorEastAsia" w:hAnsi="Segoe UI" w:cs="Segoe UI"/>
            <w:lang w:eastAsia="en-US"/>
          </w:rPr>
          <w:t>Claims</w:t>
        </w:r>
      </w:hyperlink>
      <w:r w:rsidR="006F2F1F">
        <w:rPr>
          <w:rStyle w:val="Hyperlink"/>
          <w:rFonts w:ascii="Segoe UI" w:eastAsiaTheme="minorEastAsia" w:hAnsi="Segoe UI" w:cs="Segoe UI"/>
          <w:lang w:eastAsia="en-US"/>
        </w:rPr>
        <w:t>.</w:t>
      </w:r>
    </w:p>
    <w:p w14:paraId="7899700C" w14:textId="06F6B864" w:rsidR="006F2F1F" w:rsidRPr="006F2F1F" w:rsidRDefault="006F2F1F" w:rsidP="006F2F1F">
      <w:pPr>
        <w:pStyle w:val="ListParagraph"/>
        <w:autoSpaceDE w:val="0"/>
        <w:autoSpaceDN w:val="0"/>
        <w:adjustRightInd w:val="0"/>
        <w:ind w:left="360"/>
        <w:rPr>
          <w:rFonts w:ascii="Segoe UI" w:eastAsiaTheme="minorEastAsia" w:hAnsi="Segoe UI" w:cs="Segoe UI"/>
          <w:lang w:eastAsia="en-US"/>
        </w:rPr>
      </w:pPr>
      <w:r w:rsidRPr="00376C59">
        <w:rPr>
          <w:rStyle w:val="Hyperlink"/>
          <w:rFonts w:ascii="Segoe UI" w:eastAsiaTheme="minorEastAsia" w:hAnsi="Segoe UI" w:cs="Segoe UI"/>
          <w:color w:val="auto"/>
          <w:u w:val="none"/>
          <w:lang w:eastAsia="en-US"/>
        </w:rPr>
        <w:t>This can be accessed from the academy’s website under the Sixth F</w:t>
      </w:r>
      <w:r w:rsidR="00410597" w:rsidRPr="00376C59">
        <w:rPr>
          <w:rStyle w:val="Hyperlink"/>
          <w:rFonts w:ascii="Segoe UI" w:eastAsiaTheme="minorEastAsia" w:hAnsi="Segoe UI" w:cs="Segoe UI"/>
          <w:color w:val="auto"/>
          <w:u w:val="none"/>
          <w:lang w:eastAsia="en-US"/>
        </w:rPr>
        <w:t>orm heading</w:t>
      </w:r>
      <w:r w:rsidR="00376C59" w:rsidRPr="00376C59">
        <w:rPr>
          <w:rStyle w:val="Hyperlink"/>
          <w:rFonts w:ascii="Segoe UI" w:eastAsiaTheme="minorEastAsia" w:hAnsi="Segoe UI" w:cs="Segoe UI"/>
          <w:color w:val="auto"/>
          <w:u w:val="none"/>
          <w:lang w:eastAsia="en-US"/>
        </w:rPr>
        <w:t xml:space="preserve">, </w:t>
      </w:r>
      <w:r w:rsidRPr="00376C59">
        <w:rPr>
          <w:rStyle w:val="Hyperlink"/>
          <w:rFonts w:ascii="Segoe UI" w:eastAsiaTheme="minorEastAsia" w:hAnsi="Segoe UI" w:cs="Segoe UI"/>
          <w:color w:val="auto"/>
          <w:u w:val="none"/>
          <w:lang w:eastAsia="en-US"/>
        </w:rPr>
        <w:t>then the Sixth Form Bursary section.</w:t>
      </w:r>
    </w:p>
    <w:p w14:paraId="7A91AFF5" w14:textId="4DC77688" w:rsidR="001D085D" w:rsidRPr="00C5108D" w:rsidRDefault="001D085D" w:rsidP="00C5108D">
      <w:pPr>
        <w:autoSpaceDE w:val="0"/>
        <w:autoSpaceDN w:val="0"/>
        <w:adjustRightInd w:val="0"/>
        <w:ind w:left="360"/>
        <w:rPr>
          <w:rFonts w:ascii="Segoe UI" w:eastAsiaTheme="minorEastAsia" w:hAnsi="Segoe UI" w:cs="Segoe UI"/>
          <w:color w:val="000000"/>
          <w:lang w:eastAsia="en-US"/>
        </w:rPr>
      </w:pPr>
    </w:p>
    <w:p w14:paraId="7AB8F0DB" w14:textId="11CDF3B0" w:rsidR="001D085D" w:rsidRPr="001D085D" w:rsidRDefault="00340A2A" w:rsidP="001D085D">
      <w:pPr>
        <w:autoSpaceDE w:val="0"/>
        <w:autoSpaceDN w:val="0"/>
        <w:adjustRightInd w:val="0"/>
        <w:rPr>
          <w:rFonts w:ascii="Segoe UI" w:eastAsiaTheme="minorEastAsia" w:hAnsi="Segoe UI" w:cs="Segoe UI"/>
          <w:color w:val="000000"/>
          <w:lang w:eastAsia="en-US"/>
        </w:rPr>
      </w:pPr>
      <w:r>
        <w:rPr>
          <w:rFonts w:ascii="Segoe UI" w:eastAsiaTheme="minorEastAsia" w:hAnsi="Segoe UI" w:cs="Segoe UI"/>
          <w:color w:val="000000"/>
          <w:lang w:eastAsia="en-US"/>
        </w:rPr>
        <w:lastRenderedPageBreak/>
        <w:t>b</w:t>
      </w:r>
      <w:r w:rsidR="001D085D" w:rsidRPr="001D085D">
        <w:rPr>
          <w:rFonts w:ascii="Segoe UI" w:eastAsiaTheme="minorEastAsia" w:hAnsi="Segoe UI" w:cs="Segoe UI"/>
          <w:color w:val="000000"/>
          <w:lang w:eastAsia="en-US"/>
        </w:rPr>
        <w:t>) If a bursary is awarded towards school meals, a daily amount is credited to the student’s meal account. Unused amounts cannot be carried forward. Students may have to top their account up for additional food</w:t>
      </w:r>
    </w:p>
    <w:p w14:paraId="298FA01C" w14:textId="77777777" w:rsidR="001D085D" w:rsidRPr="001D085D" w:rsidRDefault="001D085D" w:rsidP="001D085D">
      <w:pPr>
        <w:autoSpaceDE w:val="0"/>
        <w:autoSpaceDN w:val="0"/>
        <w:adjustRightInd w:val="0"/>
        <w:rPr>
          <w:rFonts w:ascii="Segoe UI" w:eastAsiaTheme="minorEastAsia" w:hAnsi="Segoe UI" w:cs="Segoe UI"/>
          <w:color w:val="000000"/>
          <w:lang w:eastAsia="en-US"/>
        </w:rPr>
      </w:pPr>
    </w:p>
    <w:p w14:paraId="3D3C1BF3" w14:textId="055CCFD2" w:rsidR="001D085D" w:rsidRPr="001D085D" w:rsidRDefault="00340A2A" w:rsidP="001D085D">
      <w:pPr>
        <w:autoSpaceDE w:val="0"/>
        <w:autoSpaceDN w:val="0"/>
        <w:adjustRightInd w:val="0"/>
        <w:rPr>
          <w:rFonts w:ascii="Segoe UI" w:eastAsiaTheme="minorEastAsia" w:hAnsi="Segoe UI" w:cs="Segoe UI"/>
          <w:color w:val="000000"/>
          <w:lang w:eastAsia="en-US"/>
        </w:rPr>
      </w:pPr>
      <w:r>
        <w:rPr>
          <w:rFonts w:ascii="Segoe UI" w:eastAsiaTheme="minorEastAsia" w:hAnsi="Segoe UI" w:cs="Segoe UI"/>
          <w:color w:val="000000"/>
          <w:lang w:eastAsia="en-US"/>
        </w:rPr>
        <w:t>c</w:t>
      </w:r>
      <w:r w:rsidR="001D085D" w:rsidRPr="001D085D">
        <w:rPr>
          <w:rFonts w:ascii="Segoe UI" w:eastAsiaTheme="minorEastAsia" w:hAnsi="Segoe UI" w:cs="Segoe UI"/>
          <w:color w:val="000000"/>
          <w:lang w:eastAsia="en-US"/>
        </w:rPr>
        <w:t>) The academy will endeavour where possible to make payments on behalf of the students. Please also note that some items may not be fully funded</w:t>
      </w:r>
      <w:r w:rsidR="00351983">
        <w:rPr>
          <w:rFonts w:ascii="Segoe UI" w:eastAsiaTheme="minorEastAsia" w:hAnsi="Segoe UI" w:cs="Segoe UI"/>
          <w:color w:val="000000"/>
          <w:lang w:eastAsia="en-US"/>
        </w:rPr>
        <w:t xml:space="preserve"> e.g. payment for an academy trip</w:t>
      </w:r>
    </w:p>
    <w:p w14:paraId="4E56D8A7" w14:textId="77777777" w:rsidR="001D085D" w:rsidRPr="001D085D" w:rsidRDefault="001D085D" w:rsidP="001D085D">
      <w:pPr>
        <w:autoSpaceDE w:val="0"/>
        <w:autoSpaceDN w:val="0"/>
        <w:adjustRightInd w:val="0"/>
        <w:rPr>
          <w:rFonts w:ascii="Segoe UI" w:eastAsiaTheme="minorEastAsia" w:hAnsi="Segoe UI" w:cs="Segoe UI"/>
          <w:color w:val="000000"/>
          <w:lang w:eastAsia="en-US"/>
        </w:rPr>
      </w:pPr>
    </w:p>
    <w:p w14:paraId="24ACA141" w14:textId="1339AA1A" w:rsidR="00351983" w:rsidRPr="001D085D" w:rsidRDefault="00340A2A" w:rsidP="001D085D">
      <w:pPr>
        <w:autoSpaceDE w:val="0"/>
        <w:autoSpaceDN w:val="0"/>
        <w:adjustRightInd w:val="0"/>
        <w:rPr>
          <w:rFonts w:ascii="Segoe UI" w:eastAsiaTheme="minorEastAsia" w:hAnsi="Segoe UI" w:cs="Segoe UI"/>
          <w:color w:val="000000"/>
          <w:lang w:eastAsia="en-US"/>
        </w:rPr>
      </w:pPr>
      <w:r>
        <w:rPr>
          <w:rFonts w:ascii="Segoe UI" w:eastAsiaTheme="minorEastAsia" w:hAnsi="Segoe UI" w:cs="Segoe UI"/>
          <w:color w:val="000000"/>
          <w:lang w:eastAsia="en-US"/>
        </w:rPr>
        <w:t>d</w:t>
      </w:r>
      <w:r w:rsidR="001D085D" w:rsidRPr="001D085D">
        <w:rPr>
          <w:rFonts w:ascii="Segoe UI" w:eastAsiaTheme="minorEastAsia" w:hAnsi="Segoe UI" w:cs="Segoe UI"/>
          <w:color w:val="000000"/>
          <w:lang w:eastAsia="en-US"/>
        </w:rPr>
        <w:t xml:space="preserve">) </w:t>
      </w:r>
      <w:r w:rsidR="001D085D" w:rsidRPr="00F3452D">
        <w:rPr>
          <w:rFonts w:ascii="Segoe UI" w:eastAsiaTheme="minorEastAsia" w:hAnsi="Segoe UI" w:cs="Segoe UI"/>
          <w:color w:val="000000"/>
          <w:lang w:eastAsia="en-US"/>
        </w:rPr>
        <w:t xml:space="preserve">Payments are issued to students </w:t>
      </w:r>
      <w:r w:rsidR="00D847F4" w:rsidRPr="00F3452D">
        <w:rPr>
          <w:rFonts w:ascii="Segoe UI" w:eastAsiaTheme="minorEastAsia" w:hAnsi="Segoe UI" w:cs="Segoe UI"/>
          <w:color w:val="000000"/>
          <w:lang w:eastAsia="en-US"/>
        </w:rPr>
        <w:t>on a monthly basis</w:t>
      </w:r>
      <w:r w:rsidR="00BB5BA6">
        <w:rPr>
          <w:rFonts w:ascii="Segoe UI" w:eastAsiaTheme="minorEastAsia" w:hAnsi="Segoe UI" w:cs="Segoe UI"/>
          <w:color w:val="000000"/>
          <w:lang w:eastAsia="en-US"/>
        </w:rPr>
        <w:t xml:space="preserve">, </w:t>
      </w:r>
      <w:r w:rsidR="00BB5BA6" w:rsidRPr="00D85BDC">
        <w:rPr>
          <w:rFonts w:ascii="Segoe UI" w:eastAsiaTheme="minorEastAsia" w:hAnsi="Segoe UI" w:cs="Segoe UI"/>
          <w:color w:val="000000"/>
          <w:lang w:eastAsia="en-US"/>
        </w:rPr>
        <w:t>in arrears</w:t>
      </w:r>
      <w:r w:rsidR="00B94BD5" w:rsidRPr="00F3452D">
        <w:rPr>
          <w:rFonts w:ascii="Segoe UI" w:eastAsiaTheme="minorEastAsia" w:hAnsi="Segoe UI" w:cs="Segoe UI"/>
          <w:color w:val="000000"/>
          <w:lang w:eastAsia="en-US"/>
        </w:rPr>
        <w:t xml:space="preserve">. At the end of each </w:t>
      </w:r>
      <w:r w:rsidR="0015318E" w:rsidRPr="00F3452D">
        <w:rPr>
          <w:rFonts w:ascii="Segoe UI" w:eastAsiaTheme="minorEastAsia" w:hAnsi="Segoe UI" w:cs="Segoe UI"/>
          <w:color w:val="000000"/>
          <w:lang w:eastAsia="en-US"/>
        </w:rPr>
        <w:t>month receipts</w:t>
      </w:r>
      <w:r w:rsidR="00B94BD5" w:rsidRPr="00F3452D">
        <w:rPr>
          <w:rFonts w:ascii="Segoe UI" w:eastAsiaTheme="minorEastAsia" w:hAnsi="Segoe UI" w:cs="Segoe UI"/>
          <w:color w:val="000000"/>
          <w:lang w:eastAsia="en-US"/>
        </w:rPr>
        <w:t xml:space="preserve"> will be reviewed to ensure they meet the criteria of the bursary fund you were awarded.</w:t>
      </w:r>
      <w:r w:rsidR="0013487C" w:rsidRPr="00F3452D">
        <w:rPr>
          <w:rFonts w:ascii="Segoe UI" w:eastAsiaTheme="minorEastAsia" w:hAnsi="Segoe UI" w:cs="Segoe UI"/>
          <w:color w:val="000000"/>
          <w:lang w:eastAsia="en-US"/>
        </w:rPr>
        <w:t xml:space="preserve">  </w:t>
      </w:r>
      <w:r w:rsidR="00B94BD5" w:rsidRPr="00F3452D">
        <w:rPr>
          <w:rFonts w:ascii="Segoe UI" w:eastAsiaTheme="minorEastAsia" w:hAnsi="Segoe UI" w:cs="Segoe UI"/>
          <w:color w:val="000000"/>
          <w:lang w:eastAsia="en-US"/>
        </w:rPr>
        <w:t xml:space="preserve">A BACS payment will be </w:t>
      </w:r>
      <w:r w:rsidR="00B94BD5" w:rsidRPr="00D85BDC">
        <w:rPr>
          <w:rFonts w:ascii="Segoe UI" w:eastAsiaTheme="minorEastAsia" w:hAnsi="Segoe UI" w:cs="Segoe UI"/>
          <w:color w:val="000000"/>
          <w:lang w:eastAsia="en-US"/>
        </w:rPr>
        <w:t>made</w:t>
      </w:r>
      <w:r w:rsidR="00A7325C" w:rsidRPr="00D85BDC">
        <w:rPr>
          <w:rFonts w:ascii="Segoe UI" w:eastAsiaTheme="minorEastAsia" w:hAnsi="Segoe UI" w:cs="Segoe UI"/>
          <w:color w:val="000000"/>
          <w:lang w:eastAsia="en-US"/>
        </w:rPr>
        <w:t xml:space="preserve"> into the student’s bank account</w:t>
      </w:r>
      <w:r w:rsidR="00B94BD5" w:rsidRPr="00F3452D">
        <w:rPr>
          <w:rFonts w:ascii="Segoe UI" w:eastAsiaTheme="minorEastAsia" w:hAnsi="Segoe UI" w:cs="Segoe UI"/>
          <w:color w:val="000000"/>
          <w:lang w:eastAsia="en-US"/>
        </w:rPr>
        <w:t xml:space="preserve"> the following month.</w:t>
      </w:r>
    </w:p>
    <w:p w14:paraId="629CFB15" w14:textId="3B593C1B" w:rsidR="001D085D" w:rsidRPr="001D085D" w:rsidRDefault="001D085D" w:rsidP="001D085D">
      <w:pPr>
        <w:rPr>
          <w:rFonts w:ascii="Segoe UI" w:eastAsiaTheme="minorEastAsia" w:hAnsi="Segoe UI" w:cs="Segoe UI"/>
          <w:b/>
          <w:bCs/>
          <w:color w:val="000000"/>
          <w:lang w:eastAsia="en-US"/>
        </w:rPr>
      </w:pPr>
    </w:p>
    <w:p w14:paraId="3599CB71" w14:textId="18CB01DB" w:rsidR="001D085D" w:rsidRPr="001D085D" w:rsidRDefault="001D085D" w:rsidP="001D085D">
      <w:pPr>
        <w:autoSpaceDE w:val="0"/>
        <w:autoSpaceDN w:val="0"/>
        <w:adjustRightInd w:val="0"/>
        <w:rPr>
          <w:rFonts w:ascii="Segoe UI" w:eastAsiaTheme="minorEastAsia" w:hAnsi="Segoe UI" w:cs="Segoe UI"/>
          <w:b/>
          <w:bCs/>
          <w:color w:val="000000"/>
          <w:lang w:eastAsia="en-US"/>
        </w:rPr>
      </w:pPr>
      <w:r w:rsidRPr="001D085D">
        <w:rPr>
          <w:rFonts w:ascii="Segoe UI" w:eastAsiaTheme="minorEastAsia" w:hAnsi="Segoe UI" w:cs="Segoe UI"/>
          <w:b/>
          <w:bCs/>
          <w:color w:val="000000"/>
          <w:lang w:eastAsia="en-US"/>
        </w:rPr>
        <w:t>Important</w:t>
      </w:r>
    </w:p>
    <w:p w14:paraId="3F12E2A2" w14:textId="77777777" w:rsidR="001D085D" w:rsidRPr="001D085D" w:rsidRDefault="001D085D" w:rsidP="001D085D">
      <w:pPr>
        <w:autoSpaceDE w:val="0"/>
        <w:autoSpaceDN w:val="0"/>
        <w:adjustRightInd w:val="0"/>
        <w:rPr>
          <w:rFonts w:ascii="Segoe UI" w:eastAsiaTheme="minorEastAsia" w:hAnsi="Segoe UI" w:cs="Segoe UI"/>
          <w:b/>
          <w:bCs/>
          <w:color w:val="000000"/>
          <w:lang w:eastAsia="en-US"/>
        </w:rPr>
      </w:pPr>
    </w:p>
    <w:p w14:paraId="4C53215E" w14:textId="5B7F447D" w:rsidR="001D085D" w:rsidRPr="00F3452D" w:rsidRDefault="001D085D" w:rsidP="001D085D">
      <w:pPr>
        <w:pStyle w:val="ListParagraph"/>
        <w:numPr>
          <w:ilvl w:val="0"/>
          <w:numId w:val="43"/>
        </w:numPr>
        <w:autoSpaceDE w:val="0"/>
        <w:autoSpaceDN w:val="0"/>
        <w:adjustRightInd w:val="0"/>
        <w:rPr>
          <w:rFonts w:ascii="Segoe UI" w:eastAsiaTheme="minorEastAsia" w:hAnsi="Segoe UI" w:cs="Segoe UI"/>
          <w:color w:val="000000"/>
          <w:lang w:eastAsia="en-US"/>
        </w:rPr>
      </w:pPr>
      <w:r w:rsidRPr="00F3452D">
        <w:rPr>
          <w:rFonts w:ascii="Segoe UI" w:eastAsiaTheme="minorEastAsia" w:hAnsi="Segoe UI" w:cs="Segoe UI"/>
          <w:color w:val="000000"/>
          <w:lang w:eastAsia="en-US"/>
        </w:rPr>
        <w:t xml:space="preserve">It is imperative that all </w:t>
      </w:r>
      <w:r w:rsidR="002D1A82" w:rsidRPr="00F3452D">
        <w:rPr>
          <w:rFonts w:ascii="Segoe UI" w:eastAsiaTheme="minorEastAsia" w:hAnsi="Segoe UI" w:cs="Segoe UI"/>
          <w:color w:val="000000"/>
          <w:lang w:eastAsia="en-US"/>
        </w:rPr>
        <w:t>r</w:t>
      </w:r>
      <w:r w:rsidRPr="00F3452D">
        <w:rPr>
          <w:rFonts w:ascii="Segoe UI" w:eastAsiaTheme="minorEastAsia" w:hAnsi="Segoe UI" w:cs="Segoe UI"/>
          <w:color w:val="000000"/>
          <w:lang w:eastAsia="en-US"/>
        </w:rPr>
        <w:t xml:space="preserve">eceipts are </w:t>
      </w:r>
      <w:r w:rsidR="002D1A82" w:rsidRPr="00F3452D">
        <w:rPr>
          <w:rFonts w:ascii="Segoe UI" w:eastAsiaTheme="minorEastAsia" w:hAnsi="Segoe UI" w:cs="Segoe UI"/>
          <w:color w:val="000000"/>
          <w:lang w:eastAsia="en-US"/>
        </w:rPr>
        <w:t xml:space="preserve">uploaded </w:t>
      </w:r>
      <w:r w:rsidR="00C5108D" w:rsidRPr="00F3452D">
        <w:rPr>
          <w:rFonts w:ascii="Segoe UI" w:eastAsiaTheme="minorEastAsia" w:hAnsi="Segoe UI" w:cs="Segoe UI"/>
          <w:color w:val="000000"/>
          <w:lang w:eastAsia="en-US"/>
        </w:rPr>
        <w:t>via the claims form above at the</w:t>
      </w:r>
      <w:r w:rsidR="002D1A82" w:rsidRPr="00F3452D">
        <w:rPr>
          <w:rFonts w:ascii="Segoe UI" w:eastAsiaTheme="minorEastAsia" w:hAnsi="Segoe UI" w:cs="Segoe UI"/>
          <w:color w:val="000000"/>
          <w:lang w:eastAsia="en-US"/>
        </w:rPr>
        <w:t xml:space="preserve"> end</w:t>
      </w:r>
      <w:r w:rsidR="00D847F4" w:rsidRPr="00F3452D">
        <w:rPr>
          <w:rFonts w:ascii="Segoe UI" w:eastAsiaTheme="minorEastAsia" w:hAnsi="Segoe UI" w:cs="Segoe UI"/>
          <w:color w:val="000000"/>
          <w:lang w:eastAsia="en-US"/>
        </w:rPr>
        <w:t xml:space="preserve"> of each month</w:t>
      </w:r>
      <w:r w:rsidRPr="00F3452D">
        <w:rPr>
          <w:rFonts w:ascii="Segoe UI" w:eastAsiaTheme="minorEastAsia" w:hAnsi="Segoe UI" w:cs="Segoe UI"/>
          <w:color w:val="000000"/>
          <w:lang w:eastAsia="en-US"/>
        </w:rPr>
        <w:t xml:space="preserve"> in order for</w:t>
      </w:r>
      <w:r w:rsidR="002D1A82" w:rsidRPr="00F3452D">
        <w:rPr>
          <w:rFonts w:ascii="Segoe UI" w:eastAsiaTheme="minorEastAsia" w:hAnsi="Segoe UI" w:cs="Segoe UI"/>
          <w:color w:val="000000"/>
          <w:lang w:eastAsia="en-US"/>
        </w:rPr>
        <w:t xml:space="preserve"> payments to be made. Any receipts uploaded</w:t>
      </w:r>
      <w:r w:rsidRPr="00F3452D">
        <w:rPr>
          <w:rFonts w:ascii="Segoe UI" w:eastAsiaTheme="minorEastAsia" w:hAnsi="Segoe UI" w:cs="Segoe UI"/>
          <w:color w:val="000000"/>
          <w:lang w:eastAsia="en-US"/>
        </w:rPr>
        <w:t xml:space="preserve"> </w:t>
      </w:r>
      <w:r w:rsidRPr="00F3452D">
        <w:rPr>
          <w:rFonts w:ascii="Segoe UI" w:eastAsiaTheme="minorEastAsia" w:hAnsi="Segoe UI" w:cs="Segoe UI"/>
          <w:b/>
          <w:bCs/>
          <w:color w:val="000000"/>
          <w:lang w:eastAsia="en-US"/>
        </w:rPr>
        <w:t xml:space="preserve">after </w:t>
      </w:r>
      <w:r w:rsidR="002D1A82" w:rsidRPr="00F3452D">
        <w:rPr>
          <w:rFonts w:ascii="Segoe UI" w:eastAsiaTheme="minorEastAsia" w:hAnsi="Segoe UI" w:cs="Segoe UI"/>
          <w:color w:val="000000"/>
          <w:lang w:eastAsia="en-US"/>
        </w:rPr>
        <w:t>the end of the month</w:t>
      </w:r>
      <w:r w:rsidRPr="00F3452D">
        <w:rPr>
          <w:rFonts w:ascii="Segoe UI" w:eastAsiaTheme="minorEastAsia" w:hAnsi="Segoe UI" w:cs="Segoe UI"/>
          <w:color w:val="000000"/>
          <w:lang w:eastAsia="en-US"/>
        </w:rPr>
        <w:t xml:space="preserve"> will be rolled over to the next claim period</w:t>
      </w:r>
    </w:p>
    <w:p w14:paraId="5A481BF7" w14:textId="24F5C885" w:rsidR="001D085D" w:rsidRPr="00F3452D" w:rsidRDefault="002D1A82" w:rsidP="001D085D">
      <w:pPr>
        <w:pStyle w:val="ListParagraph"/>
        <w:numPr>
          <w:ilvl w:val="0"/>
          <w:numId w:val="43"/>
        </w:numPr>
        <w:autoSpaceDE w:val="0"/>
        <w:autoSpaceDN w:val="0"/>
        <w:adjustRightInd w:val="0"/>
        <w:rPr>
          <w:rFonts w:ascii="Segoe UI" w:eastAsiaTheme="minorEastAsia" w:hAnsi="Segoe UI" w:cs="Segoe UI"/>
          <w:color w:val="000000"/>
          <w:lang w:eastAsia="en-US"/>
        </w:rPr>
      </w:pPr>
      <w:r w:rsidRPr="00F3452D">
        <w:rPr>
          <w:rFonts w:ascii="Segoe UI" w:eastAsiaTheme="minorEastAsia" w:hAnsi="Segoe UI" w:cs="Segoe UI"/>
          <w:color w:val="000000"/>
          <w:lang w:eastAsia="en-US"/>
        </w:rPr>
        <w:t>Payments</w:t>
      </w:r>
      <w:r w:rsidR="001D085D" w:rsidRPr="00F3452D">
        <w:rPr>
          <w:rFonts w:ascii="Segoe UI" w:eastAsiaTheme="minorEastAsia" w:hAnsi="Segoe UI" w:cs="Segoe UI"/>
          <w:color w:val="000000"/>
          <w:lang w:eastAsia="en-US"/>
        </w:rPr>
        <w:t xml:space="preserve"> may only be made with </w:t>
      </w:r>
      <w:r w:rsidR="001D085D" w:rsidRPr="00D85BDC">
        <w:rPr>
          <w:rFonts w:ascii="Segoe UI" w:eastAsiaTheme="minorEastAsia" w:hAnsi="Segoe UI" w:cs="Segoe UI"/>
          <w:color w:val="000000"/>
          <w:lang w:eastAsia="en-US"/>
        </w:rPr>
        <w:t>receipts</w:t>
      </w:r>
      <w:r w:rsidR="00B1228E" w:rsidRPr="00D85BDC">
        <w:rPr>
          <w:rFonts w:ascii="Segoe UI" w:eastAsiaTheme="minorEastAsia" w:hAnsi="Segoe UI" w:cs="Segoe UI"/>
          <w:color w:val="000000"/>
          <w:lang w:eastAsia="en-US"/>
        </w:rPr>
        <w:t xml:space="preserve"> that display full details of the purchase</w:t>
      </w:r>
    </w:p>
    <w:p w14:paraId="32C4B6AF" w14:textId="483BE804" w:rsidR="001D085D" w:rsidRDefault="001D085D" w:rsidP="001D085D">
      <w:pPr>
        <w:pStyle w:val="ListParagraph"/>
        <w:numPr>
          <w:ilvl w:val="0"/>
          <w:numId w:val="43"/>
        </w:num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 xml:space="preserve">Full payment of the bursary to the student is dependent on the delivery of the </w:t>
      </w:r>
      <w:r w:rsidRPr="001D085D">
        <w:rPr>
          <w:rFonts w:ascii="Segoe UI" w:eastAsiaTheme="minorEastAsia" w:hAnsi="Segoe UI" w:cs="Segoe UI"/>
          <w:b/>
          <w:bCs/>
          <w:color w:val="000000"/>
          <w:lang w:eastAsia="en-US"/>
        </w:rPr>
        <w:t xml:space="preserve">Conditions </w:t>
      </w:r>
      <w:r w:rsidRPr="001D085D">
        <w:rPr>
          <w:rFonts w:ascii="Segoe UI" w:eastAsiaTheme="minorEastAsia" w:hAnsi="Segoe UI" w:cs="Segoe UI"/>
          <w:color w:val="000000"/>
          <w:lang w:eastAsia="en-US"/>
        </w:rPr>
        <w:t>listed</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in the next section</w:t>
      </w:r>
    </w:p>
    <w:p w14:paraId="3D40B8BF" w14:textId="77777777" w:rsidR="00384027" w:rsidRPr="00384027" w:rsidRDefault="00384027" w:rsidP="00384027">
      <w:pPr>
        <w:autoSpaceDE w:val="0"/>
        <w:autoSpaceDN w:val="0"/>
        <w:adjustRightInd w:val="0"/>
        <w:rPr>
          <w:rFonts w:ascii="Segoe UI" w:eastAsiaTheme="minorEastAsia" w:hAnsi="Segoe UI" w:cs="Segoe UI"/>
          <w:color w:val="000000"/>
          <w:lang w:eastAsia="en-US"/>
        </w:rPr>
      </w:pPr>
    </w:p>
    <w:p w14:paraId="19DC23D0" w14:textId="5625D110" w:rsidR="001D085D" w:rsidRPr="00D85BDC" w:rsidRDefault="001D085D" w:rsidP="00D85BDC">
      <w:pPr>
        <w:pStyle w:val="ListParagraph"/>
        <w:numPr>
          <w:ilvl w:val="0"/>
          <w:numId w:val="45"/>
        </w:numPr>
        <w:autoSpaceDE w:val="0"/>
        <w:autoSpaceDN w:val="0"/>
        <w:adjustRightInd w:val="0"/>
        <w:rPr>
          <w:rFonts w:ascii="Segoe UI" w:eastAsiaTheme="minorEastAsia" w:hAnsi="Segoe UI" w:cs="Segoe UI"/>
          <w:b/>
          <w:bCs/>
          <w:color w:val="000000"/>
          <w:lang w:eastAsia="en-US"/>
        </w:rPr>
      </w:pPr>
      <w:r w:rsidRPr="00D85BDC">
        <w:rPr>
          <w:rFonts w:ascii="Segoe UI" w:eastAsiaTheme="minorEastAsia" w:hAnsi="Segoe UI" w:cs="Segoe UI"/>
          <w:b/>
          <w:bCs/>
          <w:color w:val="000000"/>
          <w:lang w:eastAsia="en-US"/>
        </w:rPr>
        <w:t>Conditions</w:t>
      </w:r>
    </w:p>
    <w:p w14:paraId="135D34E9" w14:textId="77777777" w:rsidR="001D085D" w:rsidRPr="001D085D" w:rsidRDefault="001D085D" w:rsidP="001D085D">
      <w:pPr>
        <w:pStyle w:val="ListParagraph"/>
        <w:autoSpaceDE w:val="0"/>
        <w:autoSpaceDN w:val="0"/>
        <w:adjustRightInd w:val="0"/>
        <w:ind w:left="360"/>
        <w:rPr>
          <w:rFonts w:ascii="Segoe UI" w:eastAsiaTheme="minorEastAsia" w:hAnsi="Segoe UI" w:cs="Segoe UI"/>
          <w:b/>
          <w:bCs/>
          <w:color w:val="000000"/>
          <w:lang w:eastAsia="en-US"/>
        </w:rPr>
      </w:pPr>
    </w:p>
    <w:p w14:paraId="2D569E6F" w14:textId="77777777" w:rsidR="001D085D" w:rsidRPr="001D085D" w:rsidRDefault="001D085D" w:rsidP="001D085D">
      <w:p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Students must meet the following criteria in order to receive their bursaries:</w:t>
      </w:r>
    </w:p>
    <w:p w14:paraId="7116D5E9" w14:textId="77777777" w:rsidR="001D085D" w:rsidRDefault="001D085D" w:rsidP="001D085D">
      <w:pPr>
        <w:autoSpaceDE w:val="0"/>
        <w:autoSpaceDN w:val="0"/>
        <w:adjustRightInd w:val="0"/>
        <w:rPr>
          <w:rFonts w:ascii="Segoe UI" w:eastAsiaTheme="minorEastAsia" w:hAnsi="Segoe UI" w:cs="Segoe UI"/>
          <w:color w:val="000000"/>
          <w:lang w:eastAsia="en-US"/>
        </w:rPr>
      </w:pPr>
    </w:p>
    <w:p w14:paraId="0C83E3AE" w14:textId="21C493DD" w:rsidR="001D085D" w:rsidRPr="001D085D" w:rsidRDefault="001D085D" w:rsidP="001D085D">
      <w:pPr>
        <w:pStyle w:val="ListParagraph"/>
        <w:numPr>
          <w:ilvl w:val="0"/>
          <w:numId w:val="44"/>
        </w:num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 xml:space="preserve">Have a target attendance of </w:t>
      </w:r>
      <w:r w:rsidRPr="001D085D">
        <w:rPr>
          <w:rFonts w:ascii="Segoe UI" w:eastAsiaTheme="minorEastAsia" w:hAnsi="Segoe UI" w:cs="Segoe UI"/>
          <w:b/>
          <w:bCs/>
          <w:color w:val="000000"/>
          <w:lang w:eastAsia="en-US"/>
        </w:rPr>
        <w:t>95%</w:t>
      </w:r>
      <w:r w:rsidRPr="001D085D">
        <w:rPr>
          <w:rFonts w:ascii="Segoe UI" w:eastAsiaTheme="minorEastAsia" w:hAnsi="Segoe UI" w:cs="Segoe UI"/>
          <w:color w:val="000000"/>
          <w:lang w:eastAsia="en-US"/>
        </w:rPr>
        <w:t>. Students with below 95% attendance are at risk of their bursary</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payments being withheld. Students with below 90% attendance will receive no bursary payments.</w:t>
      </w:r>
      <w:r>
        <w:rPr>
          <w:rFonts w:ascii="Segoe UI" w:eastAsiaTheme="minorEastAsia" w:hAnsi="Segoe UI" w:cs="Segoe UI"/>
          <w:color w:val="000000"/>
          <w:lang w:eastAsia="en-US"/>
        </w:rPr>
        <w:t xml:space="preserve"> </w:t>
      </w:r>
      <w:r w:rsidRPr="001D085D">
        <w:rPr>
          <w:rFonts w:ascii="Segoe UI" w:eastAsiaTheme="minorEastAsia" w:hAnsi="Segoe UI" w:cs="Segoe UI"/>
          <w:i/>
          <w:iCs/>
          <w:color w:val="000000"/>
          <w:lang w:eastAsia="en-US"/>
        </w:rPr>
        <w:t>(Some allowance may be made for students for whom this is not possible, for example those with chronic or ongoing illness or other special circumstances that the school has previously been made aware of.)</w:t>
      </w:r>
    </w:p>
    <w:p w14:paraId="34C6718F" w14:textId="77777777" w:rsidR="001D085D" w:rsidRDefault="001D085D" w:rsidP="001D085D">
      <w:pPr>
        <w:pStyle w:val="ListParagraph"/>
        <w:numPr>
          <w:ilvl w:val="0"/>
          <w:numId w:val="44"/>
        </w:num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Be punctual to all lessons.</w:t>
      </w:r>
    </w:p>
    <w:p w14:paraId="1D097962" w14:textId="77777777" w:rsidR="001D085D" w:rsidRDefault="001D085D" w:rsidP="001D085D">
      <w:pPr>
        <w:pStyle w:val="ListParagraph"/>
        <w:numPr>
          <w:ilvl w:val="0"/>
          <w:numId w:val="44"/>
        </w:num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Demonstrate good behaviour.</w:t>
      </w:r>
    </w:p>
    <w:p w14:paraId="19A7BCF6" w14:textId="1213780C" w:rsidR="001D085D" w:rsidRDefault="001D085D" w:rsidP="001D085D">
      <w:pPr>
        <w:pStyle w:val="ListParagraph"/>
        <w:numPr>
          <w:ilvl w:val="0"/>
          <w:numId w:val="44"/>
        </w:num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All work required by teaching staff will be submitted to the deadline set.</w:t>
      </w:r>
    </w:p>
    <w:p w14:paraId="0FF1234D" w14:textId="77777777" w:rsidR="001D085D" w:rsidRPr="001D085D" w:rsidRDefault="001D085D" w:rsidP="001D085D">
      <w:pPr>
        <w:pStyle w:val="ListParagraph"/>
        <w:autoSpaceDE w:val="0"/>
        <w:autoSpaceDN w:val="0"/>
        <w:adjustRightInd w:val="0"/>
        <w:rPr>
          <w:rFonts w:ascii="Segoe UI" w:eastAsiaTheme="minorEastAsia" w:hAnsi="Segoe UI" w:cs="Segoe UI"/>
          <w:color w:val="000000"/>
          <w:lang w:eastAsia="en-US"/>
        </w:rPr>
      </w:pPr>
    </w:p>
    <w:p w14:paraId="129DC585" w14:textId="7BA22ACE" w:rsidR="001D085D" w:rsidRPr="001D085D" w:rsidRDefault="001D085D" w:rsidP="00351983">
      <w:pPr>
        <w:pStyle w:val="ListParagraph"/>
        <w:numPr>
          <w:ilvl w:val="0"/>
          <w:numId w:val="45"/>
        </w:numPr>
        <w:autoSpaceDE w:val="0"/>
        <w:autoSpaceDN w:val="0"/>
        <w:adjustRightInd w:val="0"/>
        <w:rPr>
          <w:rFonts w:ascii="Segoe UI" w:eastAsiaTheme="minorEastAsia" w:hAnsi="Segoe UI" w:cs="Segoe UI"/>
          <w:b/>
          <w:bCs/>
          <w:color w:val="000000"/>
          <w:lang w:eastAsia="en-US"/>
        </w:rPr>
      </w:pPr>
      <w:r w:rsidRPr="001D085D">
        <w:rPr>
          <w:rFonts w:ascii="Segoe UI" w:eastAsiaTheme="minorEastAsia" w:hAnsi="Segoe UI" w:cs="Segoe UI"/>
          <w:b/>
          <w:bCs/>
          <w:color w:val="000000"/>
          <w:lang w:eastAsia="en-US"/>
        </w:rPr>
        <w:t>Confidentiality</w:t>
      </w:r>
    </w:p>
    <w:p w14:paraId="10A095DE" w14:textId="77777777" w:rsidR="001D085D" w:rsidRPr="001D085D" w:rsidRDefault="001D085D" w:rsidP="001D085D">
      <w:pPr>
        <w:pStyle w:val="ListParagraph"/>
        <w:autoSpaceDE w:val="0"/>
        <w:autoSpaceDN w:val="0"/>
        <w:adjustRightInd w:val="0"/>
        <w:ind w:left="360"/>
        <w:rPr>
          <w:rFonts w:ascii="Segoe UI" w:eastAsiaTheme="minorEastAsia" w:hAnsi="Segoe UI" w:cs="Segoe UI"/>
          <w:b/>
          <w:bCs/>
          <w:color w:val="000000"/>
          <w:lang w:eastAsia="en-US"/>
        </w:rPr>
      </w:pPr>
    </w:p>
    <w:p w14:paraId="17EB29EB" w14:textId="6F8B4071" w:rsidR="001D085D" w:rsidRPr="001D085D" w:rsidRDefault="001D085D" w:rsidP="001D085D">
      <w:pPr>
        <w:autoSpaceDE w:val="0"/>
        <w:autoSpaceDN w:val="0"/>
        <w:adjustRightInd w:val="0"/>
        <w:rPr>
          <w:rFonts w:ascii="Segoe UI" w:eastAsiaTheme="minorEastAsia" w:hAnsi="Segoe UI" w:cs="Segoe UI"/>
          <w:color w:val="000000"/>
          <w:lang w:eastAsia="en-US"/>
        </w:rPr>
      </w:pPr>
      <w:r w:rsidRPr="001D085D">
        <w:rPr>
          <w:rFonts w:ascii="Segoe UI" w:eastAsiaTheme="minorEastAsia" w:hAnsi="Segoe UI" w:cs="Segoe UI"/>
          <w:color w:val="000000"/>
          <w:lang w:eastAsia="en-US"/>
        </w:rPr>
        <w:t xml:space="preserve">The </w:t>
      </w:r>
      <w:r w:rsidR="00351983">
        <w:rPr>
          <w:rFonts w:ascii="Segoe UI" w:eastAsiaTheme="minorEastAsia" w:hAnsi="Segoe UI" w:cs="Segoe UI"/>
          <w:color w:val="000000"/>
          <w:lang w:eastAsia="en-US"/>
        </w:rPr>
        <w:t>academy</w:t>
      </w:r>
      <w:r w:rsidRPr="001D085D">
        <w:rPr>
          <w:rFonts w:ascii="Segoe UI" w:eastAsiaTheme="minorEastAsia" w:hAnsi="Segoe UI" w:cs="Segoe UI"/>
          <w:color w:val="000000"/>
          <w:lang w:eastAsia="en-US"/>
        </w:rPr>
        <w:t xml:space="preserve"> will ensure that applications are handled confidentially. For audit purposes, however,</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computerised copies of all documentation for learner support will be kept for a period of six years and</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 xml:space="preserve">will be held securely and in compliance with the </w:t>
      </w:r>
      <w:r w:rsidRPr="001D085D">
        <w:rPr>
          <w:rFonts w:ascii="Segoe UI" w:eastAsiaTheme="minorEastAsia" w:hAnsi="Segoe UI" w:cs="Segoe UI"/>
          <w:color w:val="000000"/>
          <w:lang w:eastAsia="en-US"/>
        </w:rPr>
        <w:lastRenderedPageBreak/>
        <w:t>Data Protection Act. The information will be made</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available for audit purposes.</w:t>
      </w:r>
      <w:r>
        <w:rPr>
          <w:rFonts w:ascii="Segoe UI" w:eastAsiaTheme="minorEastAsia" w:hAnsi="Segoe UI" w:cs="Segoe UI"/>
          <w:color w:val="000000"/>
          <w:lang w:eastAsia="en-US"/>
        </w:rPr>
        <w:br/>
      </w:r>
    </w:p>
    <w:p w14:paraId="33B3DDDC" w14:textId="55CCE433" w:rsidR="001D085D" w:rsidRPr="00816BAD" w:rsidRDefault="00816BAD" w:rsidP="00351983">
      <w:pPr>
        <w:pStyle w:val="ListParagraph"/>
        <w:numPr>
          <w:ilvl w:val="0"/>
          <w:numId w:val="45"/>
        </w:numPr>
        <w:autoSpaceDE w:val="0"/>
        <w:autoSpaceDN w:val="0"/>
        <w:adjustRightInd w:val="0"/>
        <w:rPr>
          <w:rFonts w:ascii="Segoe UI" w:eastAsiaTheme="minorEastAsia" w:hAnsi="Segoe UI" w:cs="Segoe UI"/>
          <w:b/>
          <w:bCs/>
          <w:color w:val="000000"/>
          <w:lang w:eastAsia="en-US"/>
        </w:rPr>
      </w:pPr>
      <w:r>
        <w:rPr>
          <w:rFonts w:ascii="Segoe UI" w:eastAsiaTheme="minorEastAsia" w:hAnsi="Segoe UI" w:cs="Segoe UI"/>
          <w:b/>
          <w:bCs/>
          <w:color w:val="000000"/>
          <w:lang w:eastAsia="en-US"/>
        </w:rPr>
        <w:t xml:space="preserve">  </w:t>
      </w:r>
      <w:r w:rsidR="001D085D" w:rsidRPr="00816BAD">
        <w:rPr>
          <w:rFonts w:ascii="Segoe UI" w:eastAsiaTheme="minorEastAsia" w:hAnsi="Segoe UI" w:cs="Segoe UI"/>
          <w:b/>
          <w:bCs/>
          <w:color w:val="000000"/>
          <w:lang w:eastAsia="en-US"/>
        </w:rPr>
        <w:t>Equal Opportunities</w:t>
      </w:r>
    </w:p>
    <w:p w14:paraId="5885E9B1" w14:textId="77777777" w:rsidR="00816BAD" w:rsidRPr="00816BAD" w:rsidRDefault="00816BAD" w:rsidP="00816BAD">
      <w:pPr>
        <w:pStyle w:val="ListParagraph"/>
        <w:autoSpaceDE w:val="0"/>
        <w:autoSpaceDN w:val="0"/>
        <w:adjustRightInd w:val="0"/>
        <w:ind w:left="360"/>
        <w:rPr>
          <w:rFonts w:ascii="Segoe UI" w:eastAsiaTheme="minorEastAsia" w:hAnsi="Segoe UI" w:cs="Segoe UI"/>
          <w:b/>
          <w:bCs/>
          <w:color w:val="000000"/>
          <w:lang w:eastAsia="en-US"/>
        </w:rPr>
      </w:pPr>
    </w:p>
    <w:p w14:paraId="3DE736F1" w14:textId="637BD4A8" w:rsidR="0093141F" w:rsidRPr="00D847F4" w:rsidRDefault="001D085D" w:rsidP="00D847F4">
      <w:pPr>
        <w:autoSpaceDE w:val="0"/>
        <w:autoSpaceDN w:val="0"/>
        <w:adjustRightInd w:val="0"/>
        <w:rPr>
          <w:rFonts w:ascii="Segoe UI" w:eastAsiaTheme="minorEastAsia" w:hAnsi="Segoe UI" w:cs="Segoe UI"/>
          <w:b/>
          <w:bCs/>
          <w:color w:val="000000"/>
          <w:lang w:eastAsia="en-US"/>
        </w:rPr>
      </w:pPr>
      <w:r w:rsidRPr="001D085D">
        <w:rPr>
          <w:rFonts w:ascii="Segoe UI" w:eastAsiaTheme="minorEastAsia" w:hAnsi="Segoe UI" w:cs="Segoe UI"/>
          <w:color w:val="000000"/>
          <w:lang w:eastAsia="en-US"/>
        </w:rPr>
        <w:t>No applicant will receive less favourable treatment on the grounds of age, disability, gender</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reassignment, marriage and civil partnership, pregnancy and maternity, race, religion or belief, sex or</w:t>
      </w:r>
      <w:r>
        <w:rPr>
          <w:rFonts w:ascii="Segoe UI" w:eastAsiaTheme="minorEastAsia" w:hAnsi="Segoe UI" w:cs="Segoe UI"/>
          <w:color w:val="000000"/>
          <w:lang w:eastAsia="en-US"/>
        </w:rPr>
        <w:t xml:space="preserve"> </w:t>
      </w:r>
      <w:r w:rsidRPr="001D085D">
        <w:rPr>
          <w:rFonts w:ascii="Segoe UI" w:eastAsiaTheme="minorEastAsia" w:hAnsi="Segoe UI" w:cs="Segoe UI"/>
          <w:color w:val="000000"/>
          <w:lang w:eastAsia="en-US"/>
        </w:rPr>
        <w:t>sexual orientation.</w:t>
      </w:r>
    </w:p>
    <w:sectPr w:rsidR="0093141F" w:rsidRPr="00D847F4" w:rsidSect="00D847F4">
      <w:headerReference w:type="default" r:id="rId16"/>
      <w:footerReference w:type="even" r:id="rId17"/>
      <w:footerReference w:type="default" r:id="rId18"/>
      <w:pgSz w:w="11900" w:h="16840"/>
      <w:pgMar w:top="2268" w:right="1418" w:bottom="1440" w:left="1418" w:header="709" w:footer="709" w:gutter="0"/>
      <w:pgBorders w:offsetFrom="page">
        <w:top w:val="single" w:sz="12" w:space="24" w:color="4F81BD" w:themeColor="accent1"/>
        <w:left w:val="single" w:sz="12" w:space="24" w:color="4F81BD" w:themeColor="accent1"/>
        <w:bottom w:val="single" w:sz="12" w:space="24" w:color="4F81BD" w:themeColor="accent1"/>
        <w:right w:val="single" w:sz="12" w:space="24" w:color="4F81BD" w:themeColor="accent1"/>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A870" w14:textId="77777777" w:rsidR="00F54C7F" w:rsidRDefault="00F54C7F" w:rsidP="00013654">
      <w:r>
        <w:separator/>
      </w:r>
    </w:p>
  </w:endnote>
  <w:endnote w:type="continuationSeparator" w:id="0">
    <w:p w14:paraId="3B95B28E" w14:textId="77777777" w:rsidR="00F54C7F" w:rsidRDefault="00F54C7F" w:rsidP="0001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F6CA" w14:textId="77777777" w:rsidR="00222862" w:rsidRDefault="00222862" w:rsidP="00935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A3C4C" w14:textId="77777777" w:rsidR="00222862" w:rsidRDefault="00222862" w:rsidP="009351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405C" w14:textId="6CB13A77" w:rsidR="00222862" w:rsidRPr="009351EE" w:rsidRDefault="00222862" w:rsidP="009351EE">
    <w:pPr>
      <w:pStyle w:val="Footer"/>
      <w:framePr w:wrap="around" w:vAnchor="text" w:hAnchor="margin" w:xAlign="right" w:y="1"/>
      <w:rPr>
        <w:rStyle w:val="PageNumber"/>
        <w:rFonts w:ascii="Arial" w:hAnsi="Arial" w:cs="Arial"/>
        <w:sz w:val="20"/>
        <w:szCs w:val="20"/>
      </w:rPr>
    </w:pPr>
    <w:r w:rsidRPr="009351EE">
      <w:rPr>
        <w:rStyle w:val="PageNumber"/>
        <w:rFonts w:ascii="Arial" w:hAnsi="Arial" w:cs="Arial"/>
        <w:sz w:val="20"/>
        <w:szCs w:val="20"/>
      </w:rPr>
      <w:fldChar w:fldCharType="begin"/>
    </w:r>
    <w:r w:rsidRPr="009351EE">
      <w:rPr>
        <w:rStyle w:val="PageNumber"/>
        <w:rFonts w:ascii="Arial" w:hAnsi="Arial" w:cs="Arial"/>
        <w:sz w:val="20"/>
        <w:szCs w:val="20"/>
      </w:rPr>
      <w:instrText xml:space="preserve">PAGE  </w:instrText>
    </w:r>
    <w:r w:rsidRPr="009351EE">
      <w:rPr>
        <w:rStyle w:val="PageNumber"/>
        <w:rFonts w:ascii="Arial" w:hAnsi="Arial" w:cs="Arial"/>
        <w:sz w:val="20"/>
        <w:szCs w:val="20"/>
      </w:rPr>
      <w:fldChar w:fldCharType="separate"/>
    </w:r>
    <w:r w:rsidR="00F20A77">
      <w:rPr>
        <w:rStyle w:val="PageNumber"/>
        <w:rFonts w:ascii="Arial" w:hAnsi="Arial" w:cs="Arial"/>
        <w:noProof/>
        <w:sz w:val="20"/>
        <w:szCs w:val="20"/>
      </w:rPr>
      <w:t>4</w:t>
    </w:r>
    <w:r w:rsidRPr="009351EE">
      <w:rPr>
        <w:rStyle w:val="PageNumber"/>
        <w:rFonts w:ascii="Arial" w:hAnsi="Arial" w:cs="Arial"/>
        <w:sz w:val="20"/>
        <w:szCs w:val="20"/>
      </w:rPr>
      <w:fldChar w:fldCharType="end"/>
    </w:r>
  </w:p>
  <w:p w14:paraId="420DE064" w14:textId="0E864ABE" w:rsidR="00222862" w:rsidRDefault="008000A7" w:rsidP="009351EE">
    <w:pPr>
      <w:pStyle w:val="Footer"/>
      <w:ind w:right="360"/>
    </w:pPr>
    <w:r w:rsidRPr="005710C9">
      <w:rPr>
        <w:noProof/>
        <w14:textOutline w14:w="9525" w14:cap="rnd" w14:cmpd="sng" w14:algn="ctr">
          <w14:noFill/>
          <w14:prstDash w14:val="solid"/>
          <w14:bevel/>
        </w14:textOutline>
      </w:rPr>
      <w:drawing>
        <wp:anchor distT="0" distB="0" distL="114300" distR="114300" simplePos="0" relativeHeight="251661312" behindDoc="1" locked="0" layoutInCell="1" allowOverlap="1" wp14:anchorId="0D5295B4" wp14:editId="2CAD6905">
          <wp:simplePos x="0" y="0"/>
          <wp:positionH relativeFrom="column">
            <wp:posOffset>2295028</wp:posOffset>
          </wp:positionH>
          <wp:positionV relativeFrom="paragraph">
            <wp:posOffset>-160351</wp:posOffset>
          </wp:positionV>
          <wp:extent cx="1001865" cy="362944"/>
          <wp:effectExtent l="0" t="0" r="8255" b="0"/>
          <wp:wrapNone/>
          <wp:docPr id="3" name="Picture 3" descr="Diagram&#10;&#10;Description automatically generated with medium confidence">
            <a:extLst xmlns:a="http://schemas.openxmlformats.org/drawingml/2006/main">
              <a:ext uri="{FF2B5EF4-FFF2-40B4-BE49-F238E27FC236}">
                <a16:creationId xmlns:a16="http://schemas.microsoft.com/office/drawing/2014/main" id="{121ABF47-AD68-FC4B-B8CA-FB7F895A11D3}"/>
              </a:ext>
            </a:extLst>
          </wp:docPr>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a:extLst>
                      <a:ext uri="{FF2B5EF4-FFF2-40B4-BE49-F238E27FC236}">
                        <a16:creationId xmlns:a16="http://schemas.microsoft.com/office/drawing/2014/main" id="{121ABF47-AD68-FC4B-B8CA-FB7F895A11D3}"/>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865" cy="3629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AC97" w14:textId="77777777" w:rsidR="00F54C7F" w:rsidRDefault="00F54C7F" w:rsidP="00013654">
      <w:r>
        <w:separator/>
      </w:r>
    </w:p>
  </w:footnote>
  <w:footnote w:type="continuationSeparator" w:id="0">
    <w:p w14:paraId="0A75D519" w14:textId="77777777" w:rsidR="00F54C7F" w:rsidRDefault="00F54C7F" w:rsidP="0001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03B" w14:textId="42240A42" w:rsidR="00222862" w:rsidRPr="00150B3C" w:rsidRDefault="00222862" w:rsidP="00150B3C">
    <w:pPr>
      <w:pStyle w:val="Header"/>
    </w:pPr>
    <w:r>
      <w:rPr>
        <w:noProof/>
      </w:rPr>
      <w:drawing>
        <wp:anchor distT="0" distB="0" distL="114300" distR="114300" simplePos="0" relativeHeight="251660288" behindDoc="1" locked="0" layoutInCell="1" allowOverlap="1" wp14:anchorId="771F783C" wp14:editId="7ADF749D">
          <wp:simplePos x="0" y="0"/>
          <wp:positionH relativeFrom="column">
            <wp:posOffset>-351763</wp:posOffset>
          </wp:positionH>
          <wp:positionV relativeFrom="paragraph">
            <wp:posOffset>2706</wp:posOffset>
          </wp:positionV>
          <wp:extent cx="2438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a:ln>
                    <a:noFill/>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521"/>
    <w:multiLevelType w:val="hybridMultilevel"/>
    <w:tmpl w:val="22161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F2F68"/>
    <w:multiLevelType w:val="hybridMultilevel"/>
    <w:tmpl w:val="6E461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DA19D2"/>
    <w:multiLevelType w:val="hybridMultilevel"/>
    <w:tmpl w:val="8446152C"/>
    <w:lvl w:ilvl="0" w:tplc="F6107184">
      <w:start w:val="1"/>
      <w:numFmt w:val="bullet"/>
      <w:pStyle w:val="OATbullet"/>
      <w:lvlText w:val=""/>
      <w:lvlJc w:val="left"/>
      <w:pPr>
        <w:ind w:left="360" w:hanging="360"/>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22BD4"/>
    <w:multiLevelType w:val="hybridMultilevel"/>
    <w:tmpl w:val="513CF6C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B085A03"/>
    <w:multiLevelType w:val="hybridMultilevel"/>
    <w:tmpl w:val="F0685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745DE"/>
    <w:multiLevelType w:val="hybridMultilevel"/>
    <w:tmpl w:val="377E3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000F3"/>
    <w:multiLevelType w:val="hybridMultilevel"/>
    <w:tmpl w:val="27764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131AE5"/>
    <w:multiLevelType w:val="hybridMultilevel"/>
    <w:tmpl w:val="09E4B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04137"/>
    <w:multiLevelType w:val="hybridMultilevel"/>
    <w:tmpl w:val="47562A68"/>
    <w:lvl w:ilvl="0" w:tplc="5ABEB6CC">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7006F7"/>
    <w:multiLevelType w:val="hybridMultilevel"/>
    <w:tmpl w:val="AB16F1C2"/>
    <w:lvl w:ilvl="0" w:tplc="48A66F5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24CC8"/>
    <w:multiLevelType w:val="hybridMultilevel"/>
    <w:tmpl w:val="C8BED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997CB7"/>
    <w:multiLevelType w:val="hybridMultilevel"/>
    <w:tmpl w:val="ACB06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936A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C12EFD"/>
    <w:multiLevelType w:val="hybridMultilevel"/>
    <w:tmpl w:val="C20A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192596"/>
    <w:multiLevelType w:val="hybridMultilevel"/>
    <w:tmpl w:val="BB0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484D63"/>
    <w:multiLevelType w:val="hybridMultilevel"/>
    <w:tmpl w:val="6DDE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8C633B"/>
    <w:multiLevelType w:val="hybridMultilevel"/>
    <w:tmpl w:val="3C56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206814"/>
    <w:multiLevelType w:val="hybridMultilevel"/>
    <w:tmpl w:val="201C18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A417531"/>
    <w:multiLevelType w:val="hybridMultilevel"/>
    <w:tmpl w:val="529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640325"/>
    <w:multiLevelType w:val="hybridMultilevel"/>
    <w:tmpl w:val="8FF4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DC089B"/>
    <w:multiLevelType w:val="hybridMultilevel"/>
    <w:tmpl w:val="7104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A31DD"/>
    <w:multiLevelType w:val="hybridMultilevel"/>
    <w:tmpl w:val="28DE4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220D021C"/>
    <w:multiLevelType w:val="hybridMultilevel"/>
    <w:tmpl w:val="4F6EBA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E139C3"/>
    <w:multiLevelType w:val="hybridMultilevel"/>
    <w:tmpl w:val="7758F1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684171"/>
    <w:multiLevelType w:val="hybridMultilevel"/>
    <w:tmpl w:val="A6767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70E3D"/>
    <w:multiLevelType w:val="hybridMultilevel"/>
    <w:tmpl w:val="A5EE2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74A602B"/>
    <w:multiLevelType w:val="hybridMultilevel"/>
    <w:tmpl w:val="93303E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03EF3"/>
    <w:multiLevelType w:val="hybridMultilevel"/>
    <w:tmpl w:val="840E7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707EFC"/>
    <w:multiLevelType w:val="hybridMultilevel"/>
    <w:tmpl w:val="589CB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F7A5D1F"/>
    <w:multiLevelType w:val="hybridMultilevel"/>
    <w:tmpl w:val="E5F47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3A0E38"/>
    <w:multiLevelType w:val="hybridMultilevel"/>
    <w:tmpl w:val="2146D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89002E0"/>
    <w:multiLevelType w:val="hybridMultilevel"/>
    <w:tmpl w:val="0126828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CA65453"/>
    <w:multiLevelType w:val="hybridMultilevel"/>
    <w:tmpl w:val="603C3448"/>
    <w:lvl w:ilvl="0" w:tplc="611E11C6">
      <w:start w:val="1"/>
      <w:numFmt w:val="bullet"/>
      <w:lvlText w:val=""/>
      <w:lvlJc w:val="left"/>
      <w:pPr>
        <w:ind w:left="719" w:hanging="360"/>
      </w:pPr>
      <w:rPr>
        <w:rFonts w:ascii="Symbol" w:hAnsi="Symbol" w:hint="default"/>
        <w:sz w:val="22"/>
        <w:szCs w:val="22"/>
      </w:rPr>
    </w:lvl>
    <w:lvl w:ilvl="1" w:tplc="08090003">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3" w15:restartNumberingAfterBreak="0">
    <w:nsid w:val="524B51F2"/>
    <w:multiLevelType w:val="hybridMultilevel"/>
    <w:tmpl w:val="E238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1A08F2"/>
    <w:multiLevelType w:val="hybridMultilevel"/>
    <w:tmpl w:val="D1D8F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C32EEB"/>
    <w:multiLevelType w:val="multilevel"/>
    <w:tmpl w:val="0409001D"/>
    <w:styleLink w:val="OAT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7163EE8"/>
    <w:multiLevelType w:val="hybridMultilevel"/>
    <w:tmpl w:val="087E4D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DE02C7B"/>
    <w:multiLevelType w:val="hybridMultilevel"/>
    <w:tmpl w:val="D456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E252B"/>
    <w:multiLevelType w:val="hybridMultilevel"/>
    <w:tmpl w:val="FB9AF96C"/>
    <w:lvl w:ilvl="0" w:tplc="96AA6D9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CB47C5F"/>
    <w:multiLevelType w:val="hybridMultilevel"/>
    <w:tmpl w:val="83FE425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150B00"/>
    <w:multiLevelType w:val="hybridMultilevel"/>
    <w:tmpl w:val="5B24E8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6DD266E5"/>
    <w:multiLevelType w:val="hybridMultilevel"/>
    <w:tmpl w:val="3946A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E197DA8"/>
    <w:multiLevelType w:val="hybridMultilevel"/>
    <w:tmpl w:val="CFC6637C"/>
    <w:lvl w:ilvl="0" w:tplc="05F628EE">
      <w:start w:val="1"/>
      <w:numFmt w:val="bullet"/>
      <w:lvlText w:val="•"/>
      <w:lvlJc w:val="left"/>
      <w:pPr>
        <w:tabs>
          <w:tab w:val="num" w:pos="720"/>
        </w:tabs>
        <w:ind w:left="720" w:hanging="360"/>
      </w:pPr>
      <w:rPr>
        <w:rFonts w:ascii="Arial" w:hAnsi="Arial" w:hint="default"/>
      </w:rPr>
    </w:lvl>
    <w:lvl w:ilvl="1" w:tplc="80387540" w:tentative="1">
      <w:start w:val="1"/>
      <w:numFmt w:val="bullet"/>
      <w:lvlText w:val="•"/>
      <w:lvlJc w:val="left"/>
      <w:pPr>
        <w:tabs>
          <w:tab w:val="num" w:pos="1440"/>
        </w:tabs>
        <w:ind w:left="1440" w:hanging="360"/>
      </w:pPr>
      <w:rPr>
        <w:rFonts w:ascii="Arial" w:hAnsi="Arial" w:hint="default"/>
      </w:rPr>
    </w:lvl>
    <w:lvl w:ilvl="2" w:tplc="98DA6B40" w:tentative="1">
      <w:start w:val="1"/>
      <w:numFmt w:val="bullet"/>
      <w:lvlText w:val="•"/>
      <w:lvlJc w:val="left"/>
      <w:pPr>
        <w:tabs>
          <w:tab w:val="num" w:pos="2160"/>
        </w:tabs>
        <w:ind w:left="2160" w:hanging="360"/>
      </w:pPr>
      <w:rPr>
        <w:rFonts w:ascii="Arial" w:hAnsi="Arial" w:hint="default"/>
      </w:rPr>
    </w:lvl>
    <w:lvl w:ilvl="3" w:tplc="06B6F806" w:tentative="1">
      <w:start w:val="1"/>
      <w:numFmt w:val="bullet"/>
      <w:lvlText w:val="•"/>
      <w:lvlJc w:val="left"/>
      <w:pPr>
        <w:tabs>
          <w:tab w:val="num" w:pos="2880"/>
        </w:tabs>
        <w:ind w:left="2880" w:hanging="360"/>
      </w:pPr>
      <w:rPr>
        <w:rFonts w:ascii="Arial" w:hAnsi="Arial" w:hint="default"/>
      </w:rPr>
    </w:lvl>
    <w:lvl w:ilvl="4" w:tplc="943A02CA" w:tentative="1">
      <w:start w:val="1"/>
      <w:numFmt w:val="bullet"/>
      <w:lvlText w:val="•"/>
      <w:lvlJc w:val="left"/>
      <w:pPr>
        <w:tabs>
          <w:tab w:val="num" w:pos="3600"/>
        </w:tabs>
        <w:ind w:left="3600" w:hanging="360"/>
      </w:pPr>
      <w:rPr>
        <w:rFonts w:ascii="Arial" w:hAnsi="Arial" w:hint="default"/>
      </w:rPr>
    </w:lvl>
    <w:lvl w:ilvl="5" w:tplc="6AB2A824" w:tentative="1">
      <w:start w:val="1"/>
      <w:numFmt w:val="bullet"/>
      <w:lvlText w:val="•"/>
      <w:lvlJc w:val="left"/>
      <w:pPr>
        <w:tabs>
          <w:tab w:val="num" w:pos="4320"/>
        </w:tabs>
        <w:ind w:left="4320" w:hanging="360"/>
      </w:pPr>
      <w:rPr>
        <w:rFonts w:ascii="Arial" w:hAnsi="Arial" w:hint="default"/>
      </w:rPr>
    </w:lvl>
    <w:lvl w:ilvl="6" w:tplc="13CE19E8" w:tentative="1">
      <w:start w:val="1"/>
      <w:numFmt w:val="bullet"/>
      <w:lvlText w:val="•"/>
      <w:lvlJc w:val="left"/>
      <w:pPr>
        <w:tabs>
          <w:tab w:val="num" w:pos="5040"/>
        </w:tabs>
        <w:ind w:left="5040" w:hanging="360"/>
      </w:pPr>
      <w:rPr>
        <w:rFonts w:ascii="Arial" w:hAnsi="Arial" w:hint="default"/>
      </w:rPr>
    </w:lvl>
    <w:lvl w:ilvl="7" w:tplc="1D06E964" w:tentative="1">
      <w:start w:val="1"/>
      <w:numFmt w:val="bullet"/>
      <w:lvlText w:val="•"/>
      <w:lvlJc w:val="left"/>
      <w:pPr>
        <w:tabs>
          <w:tab w:val="num" w:pos="5760"/>
        </w:tabs>
        <w:ind w:left="5760" w:hanging="360"/>
      </w:pPr>
      <w:rPr>
        <w:rFonts w:ascii="Arial" w:hAnsi="Arial" w:hint="default"/>
      </w:rPr>
    </w:lvl>
    <w:lvl w:ilvl="8" w:tplc="538A4BF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6A148F"/>
    <w:multiLevelType w:val="hybridMultilevel"/>
    <w:tmpl w:val="ABA8E202"/>
    <w:lvl w:ilvl="0" w:tplc="1FC08238">
      <w:start w:val="1"/>
      <w:numFmt w:val="bullet"/>
      <w:lvlText w:val="•"/>
      <w:lvlJc w:val="left"/>
      <w:pPr>
        <w:tabs>
          <w:tab w:val="num" w:pos="360"/>
        </w:tabs>
        <w:ind w:left="360" w:hanging="360"/>
      </w:pPr>
      <w:rPr>
        <w:rFonts w:ascii="Arial" w:hAnsi="Arial" w:hint="default"/>
      </w:rPr>
    </w:lvl>
    <w:lvl w:ilvl="1" w:tplc="03DEBB0E" w:tentative="1">
      <w:start w:val="1"/>
      <w:numFmt w:val="bullet"/>
      <w:lvlText w:val="•"/>
      <w:lvlJc w:val="left"/>
      <w:pPr>
        <w:tabs>
          <w:tab w:val="num" w:pos="1080"/>
        </w:tabs>
        <w:ind w:left="1080" w:hanging="360"/>
      </w:pPr>
      <w:rPr>
        <w:rFonts w:ascii="Arial" w:hAnsi="Arial" w:hint="default"/>
      </w:rPr>
    </w:lvl>
    <w:lvl w:ilvl="2" w:tplc="7908A706" w:tentative="1">
      <w:start w:val="1"/>
      <w:numFmt w:val="bullet"/>
      <w:lvlText w:val="•"/>
      <w:lvlJc w:val="left"/>
      <w:pPr>
        <w:tabs>
          <w:tab w:val="num" w:pos="1800"/>
        </w:tabs>
        <w:ind w:left="1800" w:hanging="360"/>
      </w:pPr>
      <w:rPr>
        <w:rFonts w:ascii="Arial" w:hAnsi="Arial" w:hint="default"/>
      </w:rPr>
    </w:lvl>
    <w:lvl w:ilvl="3" w:tplc="3978FB2A" w:tentative="1">
      <w:start w:val="1"/>
      <w:numFmt w:val="bullet"/>
      <w:lvlText w:val="•"/>
      <w:lvlJc w:val="left"/>
      <w:pPr>
        <w:tabs>
          <w:tab w:val="num" w:pos="2520"/>
        </w:tabs>
        <w:ind w:left="2520" w:hanging="360"/>
      </w:pPr>
      <w:rPr>
        <w:rFonts w:ascii="Arial" w:hAnsi="Arial" w:hint="default"/>
      </w:rPr>
    </w:lvl>
    <w:lvl w:ilvl="4" w:tplc="23CCCE78" w:tentative="1">
      <w:start w:val="1"/>
      <w:numFmt w:val="bullet"/>
      <w:lvlText w:val="•"/>
      <w:lvlJc w:val="left"/>
      <w:pPr>
        <w:tabs>
          <w:tab w:val="num" w:pos="3240"/>
        </w:tabs>
        <w:ind w:left="3240" w:hanging="360"/>
      </w:pPr>
      <w:rPr>
        <w:rFonts w:ascii="Arial" w:hAnsi="Arial" w:hint="default"/>
      </w:rPr>
    </w:lvl>
    <w:lvl w:ilvl="5" w:tplc="8FBCA840" w:tentative="1">
      <w:start w:val="1"/>
      <w:numFmt w:val="bullet"/>
      <w:lvlText w:val="•"/>
      <w:lvlJc w:val="left"/>
      <w:pPr>
        <w:tabs>
          <w:tab w:val="num" w:pos="3960"/>
        </w:tabs>
        <w:ind w:left="3960" w:hanging="360"/>
      </w:pPr>
      <w:rPr>
        <w:rFonts w:ascii="Arial" w:hAnsi="Arial" w:hint="default"/>
      </w:rPr>
    </w:lvl>
    <w:lvl w:ilvl="6" w:tplc="3E4418B8" w:tentative="1">
      <w:start w:val="1"/>
      <w:numFmt w:val="bullet"/>
      <w:lvlText w:val="•"/>
      <w:lvlJc w:val="left"/>
      <w:pPr>
        <w:tabs>
          <w:tab w:val="num" w:pos="4680"/>
        </w:tabs>
        <w:ind w:left="4680" w:hanging="360"/>
      </w:pPr>
      <w:rPr>
        <w:rFonts w:ascii="Arial" w:hAnsi="Arial" w:hint="default"/>
      </w:rPr>
    </w:lvl>
    <w:lvl w:ilvl="7" w:tplc="9C784AF0" w:tentative="1">
      <w:start w:val="1"/>
      <w:numFmt w:val="bullet"/>
      <w:lvlText w:val="•"/>
      <w:lvlJc w:val="left"/>
      <w:pPr>
        <w:tabs>
          <w:tab w:val="num" w:pos="5400"/>
        </w:tabs>
        <w:ind w:left="5400" w:hanging="360"/>
      </w:pPr>
      <w:rPr>
        <w:rFonts w:ascii="Arial" w:hAnsi="Arial" w:hint="default"/>
      </w:rPr>
    </w:lvl>
    <w:lvl w:ilvl="8" w:tplc="2A0EB144"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7B6F20CE"/>
    <w:multiLevelType w:val="hybridMultilevel"/>
    <w:tmpl w:val="E21C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546B6"/>
    <w:multiLevelType w:val="hybridMultilevel"/>
    <w:tmpl w:val="54BC0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066788"/>
    <w:multiLevelType w:val="hybridMultilevel"/>
    <w:tmpl w:val="FBAE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5"/>
  </w:num>
  <w:num w:numId="4">
    <w:abstractNumId w:val="17"/>
  </w:num>
  <w:num w:numId="5">
    <w:abstractNumId w:val="3"/>
  </w:num>
  <w:num w:numId="6">
    <w:abstractNumId w:val="38"/>
  </w:num>
  <w:num w:numId="7">
    <w:abstractNumId w:val="26"/>
  </w:num>
  <w:num w:numId="8">
    <w:abstractNumId w:val="45"/>
  </w:num>
  <w:num w:numId="9">
    <w:abstractNumId w:val="28"/>
  </w:num>
  <w:num w:numId="10">
    <w:abstractNumId w:val="25"/>
  </w:num>
  <w:num w:numId="11">
    <w:abstractNumId w:val="29"/>
  </w:num>
  <w:num w:numId="12">
    <w:abstractNumId w:val="41"/>
  </w:num>
  <w:num w:numId="13">
    <w:abstractNumId w:val="10"/>
  </w:num>
  <w:num w:numId="14">
    <w:abstractNumId w:val="1"/>
  </w:num>
  <w:num w:numId="15">
    <w:abstractNumId w:val="27"/>
  </w:num>
  <w:num w:numId="16">
    <w:abstractNumId w:val="30"/>
  </w:num>
  <w:num w:numId="17">
    <w:abstractNumId w:val="22"/>
  </w:num>
  <w:num w:numId="18">
    <w:abstractNumId w:val="43"/>
  </w:num>
  <w:num w:numId="19">
    <w:abstractNumId w:val="42"/>
  </w:num>
  <w:num w:numId="20">
    <w:abstractNumId w:val="24"/>
  </w:num>
  <w:num w:numId="21">
    <w:abstractNumId w:val="18"/>
  </w:num>
  <w:num w:numId="22">
    <w:abstractNumId w:val="5"/>
  </w:num>
  <w:num w:numId="23">
    <w:abstractNumId w:val="4"/>
  </w:num>
  <w:num w:numId="24">
    <w:abstractNumId w:val="34"/>
  </w:num>
  <w:num w:numId="25">
    <w:abstractNumId w:val="11"/>
  </w:num>
  <w:num w:numId="26">
    <w:abstractNumId w:val="23"/>
  </w:num>
  <w:num w:numId="27">
    <w:abstractNumId w:val="8"/>
  </w:num>
  <w:num w:numId="28">
    <w:abstractNumId w:val="16"/>
  </w:num>
  <w:num w:numId="29">
    <w:abstractNumId w:val="13"/>
  </w:num>
  <w:num w:numId="30">
    <w:abstractNumId w:val="44"/>
  </w:num>
  <w:num w:numId="31">
    <w:abstractNumId w:val="19"/>
  </w:num>
  <w:num w:numId="32">
    <w:abstractNumId w:val="36"/>
  </w:num>
  <w:num w:numId="33">
    <w:abstractNumId w:val="37"/>
  </w:num>
  <w:num w:numId="34">
    <w:abstractNumId w:val="20"/>
  </w:num>
  <w:num w:numId="35">
    <w:abstractNumId w:val="0"/>
  </w:num>
  <w:num w:numId="36">
    <w:abstractNumId w:val="40"/>
  </w:num>
  <w:num w:numId="37">
    <w:abstractNumId w:val="21"/>
  </w:num>
  <w:num w:numId="38">
    <w:abstractNumId w:val="46"/>
  </w:num>
  <w:num w:numId="39">
    <w:abstractNumId w:val="32"/>
  </w:num>
  <w:num w:numId="40">
    <w:abstractNumId w:val="7"/>
  </w:num>
  <w:num w:numId="41">
    <w:abstractNumId w:val="6"/>
  </w:num>
  <w:num w:numId="42">
    <w:abstractNumId w:val="15"/>
  </w:num>
  <w:num w:numId="43">
    <w:abstractNumId w:val="33"/>
  </w:num>
  <w:num w:numId="44">
    <w:abstractNumId w:val="14"/>
  </w:num>
  <w:num w:numId="45">
    <w:abstractNumId w:val="39"/>
  </w:num>
  <w:num w:numId="46">
    <w:abstractNumId w:val="9"/>
  </w:num>
  <w:num w:numId="4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54"/>
    <w:rsid w:val="00001C1B"/>
    <w:rsid w:val="00004338"/>
    <w:rsid w:val="00013654"/>
    <w:rsid w:val="00032558"/>
    <w:rsid w:val="00051DCD"/>
    <w:rsid w:val="000B0CA2"/>
    <w:rsid w:val="000D09E9"/>
    <w:rsid w:val="000E232B"/>
    <w:rsid w:val="000E2F2E"/>
    <w:rsid w:val="000F7895"/>
    <w:rsid w:val="0010214B"/>
    <w:rsid w:val="00125FC2"/>
    <w:rsid w:val="0013487C"/>
    <w:rsid w:val="0014306B"/>
    <w:rsid w:val="00143A37"/>
    <w:rsid w:val="00150B3C"/>
    <w:rsid w:val="00150D3C"/>
    <w:rsid w:val="0015318E"/>
    <w:rsid w:val="00156845"/>
    <w:rsid w:val="00156C6D"/>
    <w:rsid w:val="001724F7"/>
    <w:rsid w:val="001C4325"/>
    <w:rsid w:val="001D085D"/>
    <w:rsid w:val="001D7E2F"/>
    <w:rsid w:val="00207A33"/>
    <w:rsid w:val="00214549"/>
    <w:rsid w:val="00214835"/>
    <w:rsid w:val="00215E21"/>
    <w:rsid w:val="00217B81"/>
    <w:rsid w:val="0022003B"/>
    <w:rsid w:val="00222862"/>
    <w:rsid w:val="00230CA5"/>
    <w:rsid w:val="0026325E"/>
    <w:rsid w:val="00272BC9"/>
    <w:rsid w:val="002B5D95"/>
    <w:rsid w:val="002D1A82"/>
    <w:rsid w:val="002E6022"/>
    <w:rsid w:val="002F34D3"/>
    <w:rsid w:val="0030599D"/>
    <w:rsid w:val="00311225"/>
    <w:rsid w:val="003244F4"/>
    <w:rsid w:val="003316D5"/>
    <w:rsid w:val="003340AB"/>
    <w:rsid w:val="003347FC"/>
    <w:rsid w:val="00340A2A"/>
    <w:rsid w:val="00351983"/>
    <w:rsid w:val="00353F4C"/>
    <w:rsid w:val="00360B91"/>
    <w:rsid w:val="003636F8"/>
    <w:rsid w:val="00376C59"/>
    <w:rsid w:val="00384027"/>
    <w:rsid w:val="003968CF"/>
    <w:rsid w:val="003D4398"/>
    <w:rsid w:val="004057AD"/>
    <w:rsid w:val="00410597"/>
    <w:rsid w:val="00411DD6"/>
    <w:rsid w:val="004279BD"/>
    <w:rsid w:val="004425D7"/>
    <w:rsid w:val="004433D0"/>
    <w:rsid w:val="004465DD"/>
    <w:rsid w:val="0045458F"/>
    <w:rsid w:val="004558B9"/>
    <w:rsid w:val="004611E5"/>
    <w:rsid w:val="00470BE3"/>
    <w:rsid w:val="0048572B"/>
    <w:rsid w:val="004B0781"/>
    <w:rsid w:val="004B76C7"/>
    <w:rsid w:val="004C4714"/>
    <w:rsid w:val="004C68CE"/>
    <w:rsid w:val="004F5E61"/>
    <w:rsid w:val="004F6C00"/>
    <w:rsid w:val="005327FF"/>
    <w:rsid w:val="00553FAE"/>
    <w:rsid w:val="005676FA"/>
    <w:rsid w:val="00571681"/>
    <w:rsid w:val="00575582"/>
    <w:rsid w:val="00580FD3"/>
    <w:rsid w:val="00585E95"/>
    <w:rsid w:val="005A291E"/>
    <w:rsid w:val="005A636F"/>
    <w:rsid w:val="005A6C3E"/>
    <w:rsid w:val="005F2644"/>
    <w:rsid w:val="005F4BF2"/>
    <w:rsid w:val="005F68BA"/>
    <w:rsid w:val="00611E04"/>
    <w:rsid w:val="00621C50"/>
    <w:rsid w:val="00627B7D"/>
    <w:rsid w:val="00636A1A"/>
    <w:rsid w:val="0064323A"/>
    <w:rsid w:val="0066577C"/>
    <w:rsid w:val="00671DB7"/>
    <w:rsid w:val="00691FB6"/>
    <w:rsid w:val="006A3487"/>
    <w:rsid w:val="006B73BB"/>
    <w:rsid w:val="006C774B"/>
    <w:rsid w:val="006E30CF"/>
    <w:rsid w:val="006F2F1F"/>
    <w:rsid w:val="006F5221"/>
    <w:rsid w:val="0072167B"/>
    <w:rsid w:val="00725100"/>
    <w:rsid w:val="00751B50"/>
    <w:rsid w:val="00781581"/>
    <w:rsid w:val="00782590"/>
    <w:rsid w:val="00792A9D"/>
    <w:rsid w:val="007A7CBE"/>
    <w:rsid w:val="007B1235"/>
    <w:rsid w:val="007D0130"/>
    <w:rsid w:val="007D3760"/>
    <w:rsid w:val="007F057E"/>
    <w:rsid w:val="007F427E"/>
    <w:rsid w:val="007F578F"/>
    <w:rsid w:val="008000A7"/>
    <w:rsid w:val="00811441"/>
    <w:rsid w:val="00812A95"/>
    <w:rsid w:val="00816BAD"/>
    <w:rsid w:val="00820F96"/>
    <w:rsid w:val="00824C2F"/>
    <w:rsid w:val="00833006"/>
    <w:rsid w:val="00833C16"/>
    <w:rsid w:val="00853555"/>
    <w:rsid w:val="00884F5A"/>
    <w:rsid w:val="00886F62"/>
    <w:rsid w:val="008A341D"/>
    <w:rsid w:val="008A7E04"/>
    <w:rsid w:val="008C2B13"/>
    <w:rsid w:val="008D3CC2"/>
    <w:rsid w:val="008D604F"/>
    <w:rsid w:val="008F0C36"/>
    <w:rsid w:val="00905BBD"/>
    <w:rsid w:val="00916CFA"/>
    <w:rsid w:val="009205DF"/>
    <w:rsid w:val="00930275"/>
    <w:rsid w:val="0093141F"/>
    <w:rsid w:val="009351EE"/>
    <w:rsid w:val="00964F78"/>
    <w:rsid w:val="00980D7C"/>
    <w:rsid w:val="00984F7D"/>
    <w:rsid w:val="009D2F43"/>
    <w:rsid w:val="009D394C"/>
    <w:rsid w:val="009F10E2"/>
    <w:rsid w:val="00A003EB"/>
    <w:rsid w:val="00A0781C"/>
    <w:rsid w:val="00A24915"/>
    <w:rsid w:val="00A2703D"/>
    <w:rsid w:val="00A40EE9"/>
    <w:rsid w:val="00A44877"/>
    <w:rsid w:val="00A530CE"/>
    <w:rsid w:val="00A605E8"/>
    <w:rsid w:val="00A71B7E"/>
    <w:rsid w:val="00A7325C"/>
    <w:rsid w:val="00A778D7"/>
    <w:rsid w:val="00A77909"/>
    <w:rsid w:val="00A84053"/>
    <w:rsid w:val="00A84425"/>
    <w:rsid w:val="00A8640B"/>
    <w:rsid w:val="00A92821"/>
    <w:rsid w:val="00AA36EF"/>
    <w:rsid w:val="00AB4D68"/>
    <w:rsid w:val="00AC14CE"/>
    <w:rsid w:val="00AC6EE1"/>
    <w:rsid w:val="00AD653F"/>
    <w:rsid w:val="00AE203D"/>
    <w:rsid w:val="00AF30D8"/>
    <w:rsid w:val="00AF594B"/>
    <w:rsid w:val="00B1228E"/>
    <w:rsid w:val="00B22E26"/>
    <w:rsid w:val="00B35749"/>
    <w:rsid w:val="00B407A9"/>
    <w:rsid w:val="00B411FC"/>
    <w:rsid w:val="00B477E9"/>
    <w:rsid w:val="00B555FE"/>
    <w:rsid w:val="00B57FC8"/>
    <w:rsid w:val="00B74088"/>
    <w:rsid w:val="00B86EBD"/>
    <w:rsid w:val="00B90427"/>
    <w:rsid w:val="00B94BD5"/>
    <w:rsid w:val="00BA1D99"/>
    <w:rsid w:val="00BB5BA6"/>
    <w:rsid w:val="00BC41AB"/>
    <w:rsid w:val="00C03F2A"/>
    <w:rsid w:val="00C26809"/>
    <w:rsid w:val="00C5108D"/>
    <w:rsid w:val="00C55A7C"/>
    <w:rsid w:val="00C66E6D"/>
    <w:rsid w:val="00C80ECB"/>
    <w:rsid w:val="00C90983"/>
    <w:rsid w:val="00C93123"/>
    <w:rsid w:val="00CC1AC1"/>
    <w:rsid w:val="00CC5014"/>
    <w:rsid w:val="00CE20D9"/>
    <w:rsid w:val="00CE7596"/>
    <w:rsid w:val="00CF6A1E"/>
    <w:rsid w:val="00D03966"/>
    <w:rsid w:val="00D0791C"/>
    <w:rsid w:val="00D10415"/>
    <w:rsid w:val="00D129CD"/>
    <w:rsid w:val="00D148B3"/>
    <w:rsid w:val="00D34369"/>
    <w:rsid w:val="00D52215"/>
    <w:rsid w:val="00D52E40"/>
    <w:rsid w:val="00D70CAF"/>
    <w:rsid w:val="00D847F4"/>
    <w:rsid w:val="00D85BDC"/>
    <w:rsid w:val="00DA0B65"/>
    <w:rsid w:val="00DB0B26"/>
    <w:rsid w:val="00DB0B6E"/>
    <w:rsid w:val="00DB3552"/>
    <w:rsid w:val="00DD3CC1"/>
    <w:rsid w:val="00DE75BC"/>
    <w:rsid w:val="00DF022B"/>
    <w:rsid w:val="00E04E43"/>
    <w:rsid w:val="00E15872"/>
    <w:rsid w:val="00E2131F"/>
    <w:rsid w:val="00E67F8C"/>
    <w:rsid w:val="00E7784D"/>
    <w:rsid w:val="00E8028C"/>
    <w:rsid w:val="00E82A62"/>
    <w:rsid w:val="00E84F8D"/>
    <w:rsid w:val="00EA3A35"/>
    <w:rsid w:val="00EA769D"/>
    <w:rsid w:val="00EB160F"/>
    <w:rsid w:val="00EB3AD6"/>
    <w:rsid w:val="00F20A77"/>
    <w:rsid w:val="00F24B55"/>
    <w:rsid w:val="00F3452D"/>
    <w:rsid w:val="00F46FCF"/>
    <w:rsid w:val="00F52239"/>
    <w:rsid w:val="00F54C7F"/>
    <w:rsid w:val="00F73CA6"/>
    <w:rsid w:val="00F76111"/>
    <w:rsid w:val="00F8532F"/>
    <w:rsid w:val="00FA763D"/>
    <w:rsid w:val="00FB06F8"/>
    <w:rsid w:val="00FC2223"/>
    <w:rsid w:val="00FC5729"/>
    <w:rsid w:val="00FD36F7"/>
    <w:rsid w:val="00FD7713"/>
    <w:rsid w:val="00FD7AFE"/>
    <w:rsid w:val="00FE2C64"/>
    <w:rsid w:val="00FE472E"/>
    <w:rsid w:val="00FE49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4B260E9"/>
  <w15:docId w15:val="{0CA28936-D214-4AD1-957C-17D5E263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3D"/>
    <w:rPr>
      <w:rFonts w:ascii="Times New Roman" w:eastAsia="Times New Roman" w:hAnsi="Times New Roman" w:cs="Times New Roman"/>
      <w:lang w:val="en-GB" w:eastAsia="en-GB"/>
    </w:rPr>
  </w:style>
  <w:style w:type="paragraph" w:styleId="Heading2">
    <w:name w:val="heading 2"/>
    <w:basedOn w:val="Normal"/>
    <w:next w:val="Normal"/>
    <w:link w:val="Heading2Char"/>
    <w:qFormat/>
    <w:rsid w:val="00B477E9"/>
    <w:pPr>
      <w:keepNext/>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654"/>
    <w:pPr>
      <w:tabs>
        <w:tab w:val="center" w:pos="4320"/>
        <w:tab w:val="right" w:pos="8640"/>
      </w:tabs>
    </w:pPr>
  </w:style>
  <w:style w:type="character" w:customStyle="1" w:styleId="HeaderChar">
    <w:name w:val="Header Char"/>
    <w:basedOn w:val="DefaultParagraphFont"/>
    <w:link w:val="Header"/>
    <w:uiPriority w:val="99"/>
    <w:rsid w:val="00013654"/>
  </w:style>
  <w:style w:type="paragraph" w:styleId="Footer">
    <w:name w:val="footer"/>
    <w:basedOn w:val="Normal"/>
    <w:link w:val="FooterChar"/>
    <w:uiPriority w:val="99"/>
    <w:unhideWhenUsed/>
    <w:rsid w:val="00013654"/>
    <w:pPr>
      <w:tabs>
        <w:tab w:val="center" w:pos="4320"/>
        <w:tab w:val="right" w:pos="8640"/>
      </w:tabs>
    </w:pPr>
  </w:style>
  <w:style w:type="character" w:customStyle="1" w:styleId="FooterChar">
    <w:name w:val="Footer Char"/>
    <w:basedOn w:val="DefaultParagraphFont"/>
    <w:link w:val="Footer"/>
    <w:uiPriority w:val="99"/>
    <w:rsid w:val="00013654"/>
  </w:style>
  <w:style w:type="paragraph" w:styleId="BalloonText">
    <w:name w:val="Balloon Text"/>
    <w:basedOn w:val="Normal"/>
    <w:link w:val="BalloonTextChar"/>
    <w:uiPriority w:val="99"/>
    <w:semiHidden/>
    <w:unhideWhenUsed/>
    <w:rsid w:val="000136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3654"/>
    <w:rPr>
      <w:rFonts w:ascii="Lucida Grande" w:hAnsi="Lucida Grande" w:cs="Lucida Grande"/>
      <w:sz w:val="18"/>
      <w:szCs w:val="18"/>
    </w:rPr>
  </w:style>
  <w:style w:type="paragraph" w:styleId="ListParagraph">
    <w:name w:val="List Paragraph"/>
    <w:basedOn w:val="Normal"/>
    <w:uiPriority w:val="34"/>
    <w:qFormat/>
    <w:rsid w:val="00C55A7C"/>
    <w:pPr>
      <w:ind w:left="720"/>
      <w:contextualSpacing/>
    </w:pPr>
  </w:style>
  <w:style w:type="paragraph" w:customStyle="1" w:styleId="OATmainheader">
    <w:name w:val="OAT main header"/>
    <w:basedOn w:val="Normal"/>
    <w:qFormat/>
    <w:rsid w:val="00916CFA"/>
    <w:pPr>
      <w:spacing w:after="260" w:line="400" w:lineRule="exact"/>
    </w:pPr>
    <w:rPr>
      <w:rFonts w:ascii="Gill Sans MT" w:hAnsi="Gill Sans MT"/>
      <w:color w:val="0092D2"/>
      <w:sz w:val="40"/>
      <w:szCs w:val="40"/>
    </w:rPr>
  </w:style>
  <w:style w:type="paragraph" w:customStyle="1" w:styleId="OATSubheader">
    <w:name w:val="OAT Sub header"/>
    <w:basedOn w:val="Normal"/>
    <w:qFormat/>
    <w:rsid w:val="00A605E8"/>
    <w:pPr>
      <w:spacing w:after="60" w:line="270" w:lineRule="exact"/>
    </w:pPr>
    <w:rPr>
      <w:rFonts w:ascii="Gill Sans MT" w:hAnsi="Gill Sans MT" w:cs="Gill Sans"/>
    </w:rPr>
  </w:style>
  <w:style w:type="paragraph" w:customStyle="1" w:styleId="OATnormal">
    <w:name w:val="OAT normal"/>
    <w:basedOn w:val="Normal"/>
    <w:qFormat/>
    <w:rsid w:val="00470BE3"/>
    <w:pPr>
      <w:spacing w:after="226" w:line="270" w:lineRule="exact"/>
    </w:pPr>
    <w:rPr>
      <w:rFonts w:ascii="Gill Sans MT" w:hAnsi="Gill Sans MT" w:cs="Gill Sans"/>
      <w:sz w:val="20"/>
      <w:szCs w:val="20"/>
    </w:rPr>
  </w:style>
  <w:style w:type="paragraph" w:customStyle="1" w:styleId="OATbullet">
    <w:name w:val="OAT bullet"/>
    <w:basedOn w:val="ListParagraph"/>
    <w:qFormat/>
    <w:rsid w:val="00470BE3"/>
    <w:pPr>
      <w:numPr>
        <w:numId w:val="1"/>
      </w:numPr>
      <w:spacing w:after="226" w:line="240" w:lineRule="exact"/>
    </w:pPr>
    <w:rPr>
      <w:rFonts w:ascii="Gill Sans MT" w:hAnsi="Gill Sans MT" w:cs="Gill Sans"/>
      <w:sz w:val="20"/>
      <w:szCs w:val="20"/>
    </w:rPr>
  </w:style>
  <w:style w:type="paragraph" w:customStyle="1" w:styleId="OATheader">
    <w:name w:val="OAT header"/>
    <w:basedOn w:val="Normal"/>
    <w:qFormat/>
    <w:rsid w:val="00214835"/>
    <w:pPr>
      <w:spacing w:before="480" w:after="120" w:line="400" w:lineRule="exact"/>
    </w:pPr>
    <w:rPr>
      <w:rFonts w:ascii="Gill Sans MT" w:hAnsi="Gill Sans MT"/>
      <w:color w:val="0092D2"/>
      <w:sz w:val="40"/>
      <w:szCs w:val="40"/>
    </w:rPr>
  </w:style>
  <w:style w:type="paragraph" w:styleId="BodyTextIndent">
    <w:name w:val="Body Text Indent"/>
    <w:basedOn w:val="Normal"/>
    <w:link w:val="BodyTextIndentChar"/>
    <w:rsid w:val="00AE203D"/>
    <w:pPr>
      <w:ind w:left="360" w:hanging="360"/>
      <w:jc w:val="both"/>
    </w:pPr>
    <w:rPr>
      <w:sz w:val="20"/>
      <w:szCs w:val="20"/>
    </w:rPr>
  </w:style>
  <w:style w:type="character" w:customStyle="1" w:styleId="BodyTextIndentChar">
    <w:name w:val="Body Text Indent Char"/>
    <w:basedOn w:val="DefaultParagraphFont"/>
    <w:link w:val="BodyTextIndent"/>
    <w:rsid w:val="00AE203D"/>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rsid w:val="00AE203D"/>
    <w:pPr>
      <w:ind w:left="360"/>
    </w:pPr>
    <w:rPr>
      <w:sz w:val="20"/>
      <w:szCs w:val="20"/>
    </w:rPr>
  </w:style>
  <w:style w:type="character" w:customStyle="1" w:styleId="BodyTextIndent2Char">
    <w:name w:val="Body Text Indent 2 Char"/>
    <w:basedOn w:val="DefaultParagraphFont"/>
    <w:link w:val="BodyTextIndent2"/>
    <w:rsid w:val="00AE203D"/>
    <w:rPr>
      <w:rFonts w:ascii="Times New Roman" w:eastAsia="Times New Roman" w:hAnsi="Times New Roman" w:cs="Times New Roman"/>
      <w:sz w:val="20"/>
      <w:szCs w:val="20"/>
      <w:lang w:val="en-GB" w:eastAsia="en-GB"/>
    </w:rPr>
  </w:style>
  <w:style w:type="numbering" w:styleId="111111">
    <w:name w:val="Outline List 2"/>
    <w:basedOn w:val="NoList"/>
    <w:rsid w:val="00AE203D"/>
    <w:pPr>
      <w:numPr>
        <w:numId w:val="2"/>
      </w:numPr>
    </w:pPr>
  </w:style>
  <w:style w:type="paragraph" w:styleId="BodyTextIndent3">
    <w:name w:val="Body Text Indent 3"/>
    <w:basedOn w:val="Normal"/>
    <w:link w:val="BodyTextIndent3Char"/>
    <w:uiPriority w:val="99"/>
    <w:semiHidden/>
    <w:unhideWhenUsed/>
    <w:rsid w:val="00AE20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203D"/>
    <w:rPr>
      <w:rFonts w:ascii="Times New Roman" w:eastAsia="Times New Roman" w:hAnsi="Times New Roman" w:cs="Times New Roman"/>
      <w:sz w:val="16"/>
      <w:szCs w:val="16"/>
      <w:lang w:val="en-GB" w:eastAsia="en-GB"/>
    </w:rPr>
  </w:style>
  <w:style w:type="paragraph" w:styleId="BodyText2">
    <w:name w:val="Body Text 2"/>
    <w:basedOn w:val="Normal"/>
    <w:link w:val="BodyText2Char"/>
    <w:uiPriority w:val="99"/>
    <w:semiHidden/>
    <w:unhideWhenUsed/>
    <w:rsid w:val="00AE203D"/>
    <w:pPr>
      <w:spacing w:after="120" w:line="480" w:lineRule="auto"/>
    </w:pPr>
  </w:style>
  <w:style w:type="character" w:customStyle="1" w:styleId="BodyText2Char">
    <w:name w:val="Body Text 2 Char"/>
    <w:basedOn w:val="DefaultParagraphFont"/>
    <w:link w:val="BodyText2"/>
    <w:uiPriority w:val="99"/>
    <w:semiHidden/>
    <w:rsid w:val="00AE203D"/>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9351EE"/>
  </w:style>
  <w:style w:type="numbering" w:customStyle="1" w:styleId="OATstyle">
    <w:name w:val="OAT style"/>
    <w:uiPriority w:val="99"/>
    <w:rsid w:val="009351EE"/>
    <w:pPr>
      <w:numPr>
        <w:numId w:val="3"/>
      </w:numPr>
    </w:pPr>
  </w:style>
  <w:style w:type="table" w:styleId="TableGrid">
    <w:name w:val="Table Grid"/>
    <w:basedOn w:val="TableNormal"/>
    <w:uiPriority w:val="59"/>
    <w:rsid w:val="000E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558B9"/>
    <w:pPr>
      <w:spacing w:after="120"/>
    </w:pPr>
  </w:style>
  <w:style w:type="character" w:customStyle="1" w:styleId="BodyTextChar">
    <w:name w:val="Body Text Char"/>
    <w:basedOn w:val="DefaultParagraphFont"/>
    <w:link w:val="BodyText"/>
    <w:uiPriority w:val="99"/>
    <w:semiHidden/>
    <w:rsid w:val="004558B9"/>
    <w:rPr>
      <w:rFonts w:ascii="Times New Roman" w:eastAsia="Times New Roman" w:hAnsi="Times New Roman" w:cs="Times New Roman"/>
      <w:lang w:val="en-GB" w:eastAsia="en-GB"/>
    </w:rPr>
  </w:style>
  <w:style w:type="character" w:customStyle="1" w:styleId="Heading2Char">
    <w:name w:val="Heading 2 Char"/>
    <w:basedOn w:val="DefaultParagraphFont"/>
    <w:link w:val="Heading2"/>
    <w:rsid w:val="00B477E9"/>
    <w:rPr>
      <w:rFonts w:ascii="Arial" w:eastAsia="Times New Roman" w:hAnsi="Arial" w:cs="Arial"/>
      <w:b/>
      <w:bCs/>
      <w:lang w:val="en-GB"/>
    </w:rPr>
  </w:style>
  <w:style w:type="paragraph" w:styleId="Subtitle">
    <w:name w:val="Subtitle"/>
    <w:basedOn w:val="Normal"/>
    <w:link w:val="SubtitleChar"/>
    <w:qFormat/>
    <w:rsid w:val="00B477E9"/>
    <w:pPr>
      <w:jc w:val="center"/>
    </w:pPr>
    <w:rPr>
      <w:b/>
      <w:bCs/>
      <w:sz w:val="40"/>
      <w:lang w:eastAsia="en-US"/>
    </w:rPr>
  </w:style>
  <w:style w:type="character" w:customStyle="1" w:styleId="SubtitleChar">
    <w:name w:val="Subtitle Char"/>
    <w:basedOn w:val="DefaultParagraphFont"/>
    <w:link w:val="Subtitle"/>
    <w:rsid w:val="00B477E9"/>
    <w:rPr>
      <w:rFonts w:ascii="Times New Roman" w:eastAsia="Times New Roman" w:hAnsi="Times New Roman" w:cs="Times New Roman"/>
      <w:b/>
      <w:bCs/>
      <w:sz w:val="40"/>
      <w:lang w:val="en-GB"/>
    </w:rPr>
  </w:style>
  <w:style w:type="character" w:styleId="Hyperlink">
    <w:name w:val="Hyperlink"/>
    <w:basedOn w:val="DefaultParagraphFont"/>
    <w:uiPriority w:val="99"/>
    <w:unhideWhenUsed/>
    <w:rsid w:val="00EA769D"/>
    <w:rPr>
      <w:color w:val="0000FF" w:themeColor="hyperlink"/>
      <w:u w:val="single"/>
    </w:rPr>
  </w:style>
  <w:style w:type="character" w:customStyle="1" w:styleId="UnresolvedMention1">
    <w:name w:val="Unresolved Mention1"/>
    <w:basedOn w:val="DefaultParagraphFont"/>
    <w:uiPriority w:val="99"/>
    <w:semiHidden/>
    <w:unhideWhenUsed/>
    <w:rsid w:val="00EA769D"/>
    <w:rPr>
      <w:color w:val="605E5C"/>
      <w:shd w:val="clear" w:color="auto" w:fill="E1DFDD"/>
    </w:rPr>
  </w:style>
  <w:style w:type="character" w:styleId="FollowedHyperlink">
    <w:name w:val="FollowedHyperlink"/>
    <w:basedOn w:val="DefaultParagraphFont"/>
    <w:uiPriority w:val="99"/>
    <w:semiHidden/>
    <w:unhideWhenUsed/>
    <w:rsid w:val="00EA769D"/>
    <w:rPr>
      <w:color w:val="800080" w:themeColor="followedHyperlink"/>
      <w:u w:val="single"/>
    </w:rPr>
  </w:style>
  <w:style w:type="character" w:customStyle="1" w:styleId="UnresolvedMention2">
    <w:name w:val="Unresolved Mention2"/>
    <w:basedOn w:val="DefaultParagraphFont"/>
    <w:uiPriority w:val="99"/>
    <w:semiHidden/>
    <w:unhideWhenUsed/>
    <w:rsid w:val="00DB0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1861">
      <w:bodyDiv w:val="1"/>
      <w:marLeft w:val="0"/>
      <w:marRight w:val="0"/>
      <w:marTop w:val="0"/>
      <w:marBottom w:val="0"/>
      <w:divBdr>
        <w:top w:val="none" w:sz="0" w:space="0" w:color="auto"/>
        <w:left w:val="none" w:sz="0" w:space="0" w:color="auto"/>
        <w:bottom w:val="none" w:sz="0" w:space="0" w:color="auto"/>
        <w:right w:val="none" w:sz="0" w:space="0" w:color="auto"/>
      </w:divBdr>
    </w:div>
    <w:div w:id="657805168">
      <w:bodyDiv w:val="1"/>
      <w:marLeft w:val="0"/>
      <w:marRight w:val="0"/>
      <w:marTop w:val="0"/>
      <w:marBottom w:val="0"/>
      <w:divBdr>
        <w:top w:val="none" w:sz="0" w:space="0" w:color="auto"/>
        <w:left w:val="none" w:sz="0" w:space="0" w:color="auto"/>
        <w:bottom w:val="none" w:sz="0" w:space="0" w:color="auto"/>
        <w:right w:val="none" w:sz="0" w:space="0" w:color="auto"/>
      </w:divBdr>
    </w:div>
    <w:div w:id="1351101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scacademy.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pePk9CrQn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academy.co.uk/sixth-form/sixth-form-bursary" TargetMode="External"/><Relationship Id="rId5" Type="http://schemas.openxmlformats.org/officeDocument/2006/relationships/numbering" Target="numbering.xml"/><Relationship Id="rId15" Type="http://schemas.openxmlformats.org/officeDocument/2006/relationships/hyperlink" Target="https://forms.office.com/e/9QBxAvUKR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walsall.gov.uk/free_school_meal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381805AC21B46B647ECC3458F4D09" ma:contentTypeVersion="13" ma:contentTypeDescription="Create a new document." ma:contentTypeScope="" ma:versionID="df48be428f6e81907013310a01d75f34">
  <xsd:schema xmlns:xsd="http://www.w3.org/2001/XMLSchema" xmlns:xs="http://www.w3.org/2001/XMLSchema" xmlns:p="http://schemas.microsoft.com/office/2006/metadata/properties" xmlns:ns3="e6ae9f3f-c676-4b71-aef8-77566c6a5f11" xmlns:ns4="f163c7ae-2f1c-424d-bc6b-6449e2eba97d" targetNamespace="http://schemas.microsoft.com/office/2006/metadata/properties" ma:root="true" ma:fieldsID="ec9c789c37f4fdfba52dd9dc9d6caf4a" ns3:_="" ns4:_="">
    <xsd:import namespace="e6ae9f3f-c676-4b71-aef8-77566c6a5f11"/>
    <xsd:import namespace="f163c7ae-2f1c-424d-bc6b-6449e2eba9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e9f3f-c676-4b71-aef8-77566c6a5f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3c7ae-2f1c-424d-bc6b-6449e2eba9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4A19-BFA0-4239-8143-BC0164F3028F}">
  <ds:schemaRefs>
    <ds:schemaRef ds:uri="http://purl.org/dc/elements/1.1/"/>
    <ds:schemaRef ds:uri="http://schemas.microsoft.com/office/2006/metadata/properties"/>
    <ds:schemaRef ds:uri="http://purl.org/dc/terms/"/>
    <ds:schemaRef ds:uri="http://schemas.openxmlformats.org/package/2006/metadata/core-properties"/>
    <ds:schemaRef ds:uri="e6ae9f3f-c676-4b71-aef8-77566c6a5f11"/>
    <ds:schemaRef ds:uri="http://purl.org/dc/dcmitype/"/>
    <ds:schemaRef ds:uri="http://schemas.microsoft.com/office/infopath/2007/PartnerControls"/>
    <ds:schemaRef ds:uri="http://schemas.microsoft.com/office/2006/documentManagement/types"/>
    <ds:schemaRef ds:uri="f163c7ae-2f1c-424d-bc6b-6449e2eba97d"/>
    <ds:schemaRef ds:uri="http://www.w3.org/XML/1998/namespace"/>
  </ds:schemaRefs>
</ds:datastoreItem>
</file>

<file path=customXml/itemProps2.xml><?xml version="1.0" encoding="utf-8"?>
<ds:datastoreItem xmlns:ds="http://schemas.openxmlformats.org/officeDocument/2006/customXml" ds:itemID="{DDDF22DD-0986-4181-8FEF-DC29AAD4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e9f3f-c676-4b71-aef8-77566c6a5f11"/>
    <ds:schemaRef ds:uri="f163c7ae-2f1c-424d-bc6b-6449e2eb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A579D-D787-416A-B5FB-BED61B14E45F}">
  <ds:schemaRefs>
    <ds:schemaRef ds:uri="http://schemas.microsoft.com/sharepoint/v3/contenttype/forms"/>
  </ds:schemaRefs>
</ds:datastoreItem>
</file>

<file path=customXml/itemProps4.xml><?xml version="1.0" encoding="utf-8"?>
<ds:datastoreItem xmlns:ds="http://schemas.openxmlformats.org/officeDocument/2006/customXml" ds:itemID="{74538CC3-31D0-47A5-856E-34A2FDB4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Ormiston Education</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Porter</dc:creator>
  <cp:lastModifiedBy>Michael Shillam</cp:lastModifiedBy>
  <cp:revision>66</cp:revision>
  <cp:lastPrinted>2024-07-04T14:02:00Z</cp:lastPrinted>
  <dcterms:created xsi:type="dcterms:W3CDTF">2024-07-04T14:13:00Z</dcterms:created>
  <dcterms:modified xsi:type="dcterms:W3CDTF">2025-09-16T09:38:00Z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0x010100F6C381805AC21B46B647ECC3458F4D09</vt:lpwstr>
  </property>
</Properties>
</file>